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BE2" w:rsidRDefault="00AE1D60">
      <w:pPr>
        <w:pStyle w:val="Szvegtrzs"/>
        <w:spacing w:after="0" w:line="240" w:lineRule="auto"/>
        <w:jc w:val="center"/>
      </w:pPr>
      <w:r>
        <w:t>Pécsudvard Község Önkormányzata Képviselő-testületének 2/2003. (X. 31.) önkormányzati rendelete</w:t>
      </w:r>
    </w:p>
    <w:p w:rsidR="00C00BE2" w:rsidRDefault="00AE1D60">
      <w:pPr>
        <w:pStyle w:val="Szvegtrzs"/>
        <w:spacing w:before="240" w:after="480" w:line="240" w:lineRule="auto"/>
        <w:jc w:val="center"/>
        <w:rPr>
          <w:b/>
          <w:bCs/>
        </w:rPr>
      </w:pPr>
      <w:r>
        <w:rPr>
          <w:b/>
          <w:bCs/>
        </w:rPr>
        <w:t xml:space="preserve">HELYI ÉPÍTÉSI SZABÁLYZATRÓL </w:t>
      </w:r>
    </w:p>
    <w:p w:rsidR="00C00BE2" w:rsidRDefault="00AE1D60">
      <w:pPr>
        <w:pStyle w:val="Szvegtrzs"/>
        <w:spacing w:before="220" w:after="0" w:line="240" w:lineRule="auto"/>
        <w:jc w:val="both"/>
      </w:pPr>
      <w:r>
        <w:t xml:space="preserve">Pécsudvard Község Önkormányzatának Képviselő-testülete </w:t>
      </w:r>
      <w:r>
        <w:rPr>
          <w:b/>
          <w:bCs/>
        </w:rPr>
        <w:t xml:space="preserve">az </w:t>
      </w:r>
      <w:r>
        <w:t>1990. évi LXV. törvény 16. §-</w:t>
      </w:r>
      <w:proofErr w:type="spellStart"/>
      <w:r>
        <w:t>ában</w:t>
      </w:r>
      <w:proofErr w:type="spellEnd"/>
      <w:r>
        <w:t xml:space="preserve">, valamint az épített környezet alakításáról és védelméről szóló 1997. évi LXXVIII. törvényben kapott felhatalmazás alapján az építés helyi rendjének biztosítása érdekében - a település önkormányzatának az országos szabályoknak megfelelően, illetve az azokban megengedett eltérésekkel, </w:t>
      </w:r>
      <w:r>
        <w:rPr>
          <w:b/>
          <w:bCs/>
        </w:rPr>
        <w:t xml:space="preserve">a </w:t>
      </w:r>
      <w:r>
        <w:t xml:space="preserve">település közigazgatási területének felhasználásával és beépítésével, továbbá </w:t>
      </w:r>
      <w:r>
        <w:rPr>
          <w:b/>
          <w:bCs/>
        </w:rPr>
        <w:t xml:space="preserve">a </w:t>
      </w:r>
      <w:r>
        <w:t>környezet természeti, táji és épített értékeinek védelmével kapcsolatos, a telkekhez fűződő sajátos helyi követelményeket, jogokat és kötelezettségeket magába foglalóan az alábbi önkormányzati rendeletet alkotja meg:</w:t>
      </w:r>
    </w:p>
    <w:p w:rsidR="00C00BE2" w:rsidRDefault="00AE1D60">
      <w:pPr>
        <w:pStyle w:val="Szvegtrzs"/>
        <w:spacing w:before="220" w:after="0" w:line="240" w:lineRule="auto"/>
        <w:jc w:val="center"/>
        <w:rPr>
          <w:b/>
          <w:bCs/>
        </w:rPr>
      </w:pPr>
      <w:r>
        <w:rPr>
          <w:b/>
          <w:bCs/>
        </w:rPr>
        <w:t>A rendelet hatálya</w:t>
      </w:r>
    </w:p>
    <w:p w:rsidR="00C00BE2" w:rsidRDefault="00AE1D60">
      <w:pPr>
        <w:pStyle w:val="Szvegtrzs"/>
        <w:spacing w:before="240" w:after="240" w:line="240" w:lineRule="auto"/>
        <w:jc w:val="center"/>
        <w:rPr>
          <w:b/>
          <w:bCs/>
        </w:rPr>
      </w:pPr>
      <w:r>
        <w:rPr>
          <w:b/>
          <w:bCs/>
        </w:rPr>
        <w:t>1. §</w:t>
      </w:r>
    </w:p>
    <w:p w:rsidR="00C00BE2" w:rsidRDefault="00AE1D60">
      <w:pPr>
        <w:pStyle w:val="Szvegtrzs"/>
        <w:spacing w:after="0" w:line="240" w:lineRule="auto"/>
        <w:jc w:val="both"/>
      </w:pPr>
      <w:r>
        <w:t xml:space="preserve">(1) A rendelet hatálya Pécsudvard teljes közigazgatási területére terjed ki. </w:t>
      </w:r>
    </w:p>
    <w:p w:rsidR="00C00BE2" w:rsidRDefault="00AE1D60">
      <w:pPr>
        <w:pStyle w:val="Szvegtrzs"/>
        <w:spacing w:before="240" w:after="0" w:line="240" w:lineRule="auto"/>
        <w:jc w:val="both"/>
      </w:pPr>
      <w:r>
        <w:t xml:space="preserve">(2) A rendelet hatálya alá tartozó területen területet alakítani, építményt, építményrészt, épületet tervezni, kivitelezni, építeni, átalakítani, bővíteni, felújítani, helyreállítani, korszerűsíteni, lebontani, használni vagy elmozdítani, rendeltetését megváltoztatni, valamint </w:t>
      </w:r>
      <w:proofErr w:type="spellStart"/>
      <w:r>
        <w:t>mindezekre</w:t>
      </w:r>
      <w:proofErr w:type="spellEnd"/>
      <w:r>
        <w:t xml:space="preserve"> hatósági engedélyt adni az általános érvényű előírások megtartása mellett csak és kizárólag a külön jogszabályok, e rendelet és mellékletei együttes alkalmazásával szabad.</w:t>
      </w:r>
      <w:r>
        <w:rPr>
          <w:rStyle w:val="FootnoteAnchor"/>
        </w:rPr>
        <w:footnoteReference w:id="1"/>
      </w:r>
    </w:p>
    <w:p w:rsidR="00C00BE2" w:rsidRDefault="00AE1D60">
      <w:pPr>
        <w:pStyle w:val="Szvegtrzs"/>
        <w:spacing w:before="240" w:after="0" w:line="240" w:lineRule="auto"/>
        <w:jc w:val="both"/>
      </w:pPr>
      <w:r>
        <w:t>(3) A rendelet területi és tárgyi hatályát érintően minden természetes és jogi személyre nézve kötelező előírásokat tartalmaz.</w:t>
      </w:r>
    </w:p>
    <w:p w:rsidR="00C00BE2" w:rsidRDefault="00AE1D60">
      <w:pPr>
        <w:pStyle w:val="Szvegtrzs"/>
        <w:spacing w:after="0" w:line="240" w:lineRule="auto"/>
        <w:jc w:val="center"/>
        <w:rPr>
          <w:b/>
          <w:bCs/>
        </w:rPr>
      </w:pPr>
      <w:r>
        <w:rPr>
          <w:b/>
          <w:bCs/>
        </w:rPr>
        <w:t>A szabályozási elemek értelmezése</w:t>
      </w:r>
    </w:p>
    <w:p w:rsidR="00C00BE2" w:rsidRDefault="00AE1D60">
      <w:pPr>
        <w:pStyle w:val="Szvegtrzs"/>
        <w:spacing w:before="240" w:after="240" w:line="240" w:lineRule="auto"/>
        <w:jc w:val="center"/>
        <w:rPr>
          <w:b/>
          <w:bCs/>
        </w:rPr>
      </w:pPr>
      <w:r>
        <w:rPr>
          <w:b/>
          <w:bCs/>
        </w:rPr>
        <w:t>2. §</w:t>
      </w:r>
      <w:r>
        <w:rPr>
          <w:rStyle w:val="FootnoteAnchor"/>
          <w:b/>
          <w:bCs/>
        </w:rPr>
        <w:footnoteReference w:id="2"/>
      </w:r>
    </w:p>
    <w:p w:rsidR="00C00BE2" w:rsidRDefault="00AE1D60">
      <w:pPr>
        <w:pStyle w:val="Szvegtrzs"/>
        <w:spacing w:after="0" w:line="240" w:lineRule="auto"/>
        <w:jc w:val="both"/>
      </w:pPr>
      <w:r>
        <w:t>(1) E rendelet alkalmazásában:</w:t>
      </w:r>
    </w:p>
    <w:p w:rsidR="00C00BE2" w:rsidRDefault="00AE1D60">
      <w:pPr>
        <w:pStyle w:val="Szvegtrzs"/>
        <w:spacing w:after="0" w:line="240" w:lineRule="auto"/>
        <w:ind w:left="580" w:hanging="560"/>
        <w:jc w:val="both"/>
      </w:pPr>
      <w:r>
        <w:rPr>
          <w:i/>
          <w:iCs/>
        </w:rPr>
        <w:t>a)</w:t>
      </w:r>
      <w:r>
        <w:tab/>
      </w:r>
      <w:r>
        <w:rPr>
          <w:i/>
          <w:iCs/>
        </w:rPr>
        <w:t>Épületszélesség:</w:t>
      </w:r>
    </w:p>
    <w:p w:rsidR="00C00BE2" w:rsidRDefault="00AE1D60">
      <w:pPr>
        <w:pStyle w:val="Szvegtrzs"/>
        <w:spacing w:after="0" w:line="240" w:lineRule="auto"/>
        <w:ind w:left="980" w:hanging="400"/>
        <w:jc w:val="both"/>
      </w:pPr>
      <w:proofErr w:type="spellStart"/>
      <w:r>
        <w:rPr>
          <w:i/>
          <w:iCs/>
        </w:rPr>
        <w:t>aa</w:t>
      </w:r>
      <w:proofErr w:type="spellEnd"/>
      <w:r>
        <w:rPr>
          <w:i/>
          <w:iCs/>
        </w:rPr>
        <w:t>)</w:t>
      </w:r>
      <w:r>
        <w:tab/>
        <w:t>Négyszög alaprajz esetén a rövidebb alaprajzi méret.</w:t>
      </w:r>
    </w:p>
    <w:p w:rsidR="00C00BE2" w:rsidRDefault="00AE1D60">
      <w:pPr>
        <w:pStyle w:val="Szvegtrzs"/>
        <w:spacing w:after="0" w:line="240" w:lineRule="auto"/>
        <w:ind w:left="980" w:hanging="400"/>
        <w:jc w:val="both"/>
      </w:pPr>
      <w:r>
        <w:rPr>
          <w:i/>
          <w:iCs/>
        </w:rPr>
        <w:t>ab)</w:t>
      </w:r>
      <w:r>
        <w:tab/>
        <w:t>Épületszárnyakkal tagolt (L, T stb.) alaprajz esetén az épületszárnyak szélességi mérete.</w:t>
      </w:r>
    </w:p>
    <w:p w:rsidR="00C00BE2" w:rsidRDefault="00AE1D60">
      <w:pPr>
        <w:pStyle w:val="Szvegtrzs"/>
        <w:spacing w:after="0" w:line="240" w:lineRule="auto"/>
        <w:ind w:left="580" w:hanging="560"/>
        <w:jc w:val="both"/>
      </w:pPr>
      <w:r>
        <w:rPr>
          <w:i/>
          <w:iCs/>
        </w:rPr>
        <w:t>b)</w:t>
      </w:r>
      <w:r>
        <w:tab/>
      </w:r>
      <w:r>
        <w:rPr>
          <w:i/>
          <w:iCs/>
        </w:rPr>
        <w:t>Utcai épület:</w:t>
      </w:r>
      <w:r>
        <w:t xml:space="preserve"> az építési telek előkerttel meghatározott utcafrontján álló, vagy oda tervezett, az adott területfelhasználási egységben az építési övezeti előírások szerinti fő funkciójú épület.</w:t>
      </w:r>
    </w:p>
    <w:p w:rsidR="00C00BE2" w:rsidRDefault="00AE1D60">
      <w:pPr>
        <w:pStyle w:val="Szvegtrzs"/>
        <w:spacing w:after="0" w:line="240" w:lineRule="auto"/>
        <w:ind w:left="580" w:hanging="560"/>
        <w:jc w:val="both"/>
      </w:pPr>
      <w:r>
        <w:rPr>
          <w:i/>
          <w:iCs/>
        </w:rPr>
        <w:t>c)</w:t>
      </w:r>
      <w:r>
        <w:tab/>
      </w:r>
      <w:r>
        <w:rPr>
          <w:i/>
          <w:iCs/>
        </w:rPr>
        <w:t>Udvari épület:</w:t>
      </w:r>
      <w:r>
        <w:t xml:space="preserve"> az utcai épület mögött, esetenként mellett álló, vagy oda tervezett, az adott területhasználat fő funkcióját kiegészítő, kiszolgáló funkciójú (gazdasági épület, garázs) épület.</w:t>
      </w:r>
    </w:p>
    <w:p w:rsidR="00C00BE2" w:rsidRDefault="00AE1D60">
      <w:pPr>
        <w:pStyle w:val="Szvegtrzs"/>
        <w:spacing w:after="0" w:line="240" w:lineRule="auto"/>
        <w:ind w:left="580" w:hanging="560"/>
        <w:jc w:val="both"/>
      </w:pPr>
      <w:r>
        <w:rPr>
          <w:i/>
          <w:iCs/>
        </w:rPr>
        <w:t>d)</w:t>
      </w:r>
      <w:r>
        <w:tab/>
      </w:r>
      <w:r>
        <w:rPr>
          <w:i/>
          <w:iCs/>
        </w:rPr>
        <w:t>Építménymagasság</w:t>
      </w:r>
      <w:r>
        <w:t xml:space="preserve"> az építmény valamennyi, a telek beépítettsége meghatározásánál figyelembe veendő építmény kontúrvonalára állított függőleges felületre vetített homlokzati vetületi-felület összegének (F) valamennyi, e vetületi-felület vízszintesen mért hosszának összegével (L) való osztásából (F/L) eredő érték.</w:t>
      </w:r>
    </w:p>
    <w:p w:rsidR="00C00BE2" w:rsidRDefault="00AE1D60">
      <w:pPr>
        <w:pStyle w:val="Szvegtrzs"/>
        <w:spacing w:after="0" w:line="240" w:lineRule="auto"/>
        <w:jc w:val="both"/>
      </w:pPr>
      <w:r>
        <w:t>Az építménymagasság megállapítása során:</w:t>
      </w:r>
    </w:p>
    <w:p w:rsidR="00C00BE2" w:rsidRDefault="00AE1D60">
      <w:pPr>
        <w:pStyle w:val="Szvegtrzs"/>
        <w:spacing w:after="0" w:line="240" w:lineRule="auto"/>
        <w:ind w:left="980" w:hanging="400"/>
        <w:jc w:val="both"/>
      </w:pPr>
      <w:r>
        <w:rPr>
          <w:i/>
          <w:iCs/>
        </w:rPr>
        <w:t>da)</w:t>
      </w:r>
      <w:r>
        <w:tab/>
        <w:t xml:space="preserve">az egyes homlokzati vetületi-felületeket az adott felületi síknak és a legfelső teljes építményszint záró szerkezetének felső síkjának metszésvonala vagy érintővonala és a síknak a rendezett tereppel való metszésvonala közötti magassággal kell megállapítani, </w:t>
      </w:r>
      <w:r>
        <w:lastRenderedPageBreak/>
        <w:t>legfeljebb 6,0 m magasságú két oromfal kivételével, amelyek nem az építmény hosszoldalán állnak,</w:t>
      </w:r>
    </w:p>
    <w:p w:rsidR="00C00BE2" w:rsidRDefault="00AE1D60">
      <w:pPr>
        <w:pStyle w:val="Szvegtrzs"/>
        <w:spacing w:after="0" w:line="240" w:lineRule="auto"/>
        <w:ind w:left="980" w:hanging="400"/>
        <w:jc w:val="both"/>
      </w:pPr>
      <w:r>
        <w:rPr>
          <w:i/>
          <w:iCs/>
        </w:rPr>
        <w:t>db)</w:t>
      </w:r>
      <w:r>
        <w:tab/>
        <w:t>az egyes homlokzatfelületekhez hozzá kell számítani – a kémény, a tetőszerelvények, a 0,5 m2-t meg nem haladó felületű padlásvilágító ablak és az 1,0 m2-t meg nem haladó felületű reklámhordozók kivételével – mindazoknak az építményrészeknek (attikafal, torony, kupola, tető, tetőrész vagy egyéb építményrész) a felületét, amelyek az a) pont szerinti metszésvonalra vagy érintővonalra az építmény irányában emelkedő 45 fok alatt vont – az előzővel párhuzamos – síkkal történő vetítéssel meghatározott magasságával,</w:t>
      </w:r>
    </w:p>
    <w:p w:rsidR="00C00BE2" w:rsidRDefault="00AE1D60">
      <w:pPr>
        <w:pStyle w:val="Szvegtrzs"/>
        <w:spacing w:after="0" w:line="240" w:lineRule="auto"/>
        <w:ind w:left="980" w:hanging="400"/>
        <w:jc w:val="both"/>
      </w:pPr>
      <w:r>
        <w:rPr>
          <w:i/>
          <w:iCs/>
        </w:rPr>
        <w:t>dc)</w:t>
      </w:r>
      <w:r>
        <w:tab/>
        <w:t>a négy oldalról körülhatárolt légakna, légudvar, belső udvar homlokzat felületeit, valamint a loggiák belső oldalfelületeit és azok vízszintesen mért hosszait figyelmen kívül kell hagyni,</w:t>
      </w:r>
    </w:p>
    <w:p w:rsidR="00C00BE2" w:rsidRDefault="00AE1D60">
      <w:pPr>
        <w:pStyle w:val="Szvegtrzs"/>
        <w:spacing w:after="0" w:line="240" w:lineRule="auto"/>
        <w:ind w:left="980" w:hanging="400"/>
        <w:jc w:val="both"/>
      </w:pPr>
      <w:proofErr w:type="spellStart"/>
      <w:r>
        <w:rPr>
          <w:i/>
          <w:iCs/>
        </w:rPr>
        <w:t>dd</w:t>
      </w:r>
      <w:proofErr w:type="spellEnd"/>
      <w:r>
        <w:rPr>
          <w:i/>
          <w:iCs/>
        </w:rPr>
        <w:t>)</w:t>
      </w:r>
      <w:r>
        <w:tab/>
        <w:t>az egy telken álló több épület magasságát külön-külön kell figyelembe venni.</w:t>
      </w:r>
    </w:p>
    <w:p w:rsidR="00C00BE2" w:rsidRDefault="00AE1D60">
      <w:pPr>
        <w:pStyle w:val="Szvegtrzs"/>
        <w:spacing w:after="0" w:line="240" w:lineRule="auto"/>
        <w:jc w:val="both"/>
      </w:pPr>
      <w:r>
        <w:t>Az épület egy homlokzatának magasságát a hozzá tartozó F/L érték alapján kell megállapítani.</w:t>
      </w:r>
    </w:p>
    <w:p w:rsidR="00C00BE2" w:rsidRDefault="00AE1D60">
      <w:pPr>
        <w:pStyle w:val="Szvegtrzs"/>
        <w:spacing w:after="0" w:line="240" w:lineRule="auto"/>
        <w:ind w:left="580" w:hanging="560"/>
        <w:jc w:val="both"/>
      </w:pPr>
      <w:r>
        <w:rPr>
          <w:i/>
          <w:iCs/>
        </w:rPr>
        <w:t>e)</w:t>
      </w:r>
      <w:r>
        <w:tab/>
        <w:t>Építmény legmagasabb pontja: Az építményt környező rendezett terepszint és az építmény legmagasabb pontja közötti szintkülönbség.</w:t>
      </w:r>
    </w:p>
    <w:p w:rsidR="00C00BE2" w:rsidRDefault="00AE1D60">
      <w:pPr>
        <w:pStyle w:val="Szvegtrzs"/>
        <w:spacing w:before="240" w:after="0" w:line="240" w:lineRule="auto"/>
        <w:jc w:val="both"/>
      </w:pPr>
      <w:r>
        <w:t>(2) Értelmező rendelkezések</w:t>
      </w:r>
    </w:p>
    <w:p w:rsidR="00C00BE2" w:rsidRDefault="00AE1D60">
      <w:pPr>
        <w:pStyle w:val="Szvegtrzs"/>
        <w:spacing w:after="0" w:line="240" w:lineRule="auto"/>
        <w:ind w:left="580" w:hanging="560"/>
        <w:jc w:val="both"/>
      </w:pPr>
      <w:r>
        <w:rPr>
          <w:i/>
          <w:iCs/>
        </w:rPr>
        <w:t>a)</w:t>
      </w:r>
      <w:r>
        <w:tab/>
        <w:t>E rendelet előírásai és a szabályozási terv szabályozási elemei kötelező érvényűek. Az ezektől való eltérés csak e rendelet módosításával történhet.</w:t>
      </w:r>
    </w:p>
    <w:p w:rsidR="00C00BE2" w:rsidRDefault="00AE1D60">
      <w:pPr>
        <w:pStyle w:val="Szvegtrzs"/>
        <w:spacing w:after="0" w:line="240" w:lineRule="auto"/>
        <w:ind w:left="580" w:hanging="560"/>
        <w:jc w:val="both"/>
      </w:pPr>
      <w:r>
        <w:rPr>
          <w:i/>
          <w:iCs/>
        </w:rPr>
        <w:t>b)</w:t>
      </w:r>
      <w:r>
        <w:tab/>
        <w:t>Az (a) pontban meghatározott előírás nem vonatkozik a szabályozási terv következő elemeire:</w:t>
      </w:r>
    </w:p>
    <w:p w:rsidR="00C00BE2" w:rsidRDefault="00AE1D60">
      <w:pPr>
        <w:pStyle w:val="Szvegtrzs"/>
        <w:spacing w:after="0" w:line="240" w:lineRule="auto"/>
        <w:ind w:left="980" w:hanging="400"/>
        <w:jc w:val="both"/>
      </w:pPr>
      <w:proofErr w:type="spellStart"/>
      <w:r>
        <w:rPr>
          <w:i/>
          <w:iCs/>
        </w:rPr>
        <w:t>ba</w:t>
      </w:r>
      <w:proofErr w:type="spellEnd"/>
      <w:r>
        <w:rPr>
          <w:i/>
          <w:iCs/>
        </w:rPr>
        <w:t>)</w:t>
      </w:r>
      <w:r>
        <w:tab/>
        <w:t>irányadó telekhatár</w:t>
      </w:r>
    </w:p>
    <w:p w:rsidR="00C00BE2" w:rsidRDefault="00AE1D60">
      <w:pPr>
        <w:pStyle w:val="Szvegtrzs"/>
        <w:spacing w:after="0" w:line="240" w:lineRule="auto"/>
        <w:ind w:left="980" w:hanging="400"/>
        <w:jc w:val="both"/>
      </w:pPr>
      <w:proofErr w:type="spellStart"/>
      <w:r>
        <w:rPr>
          <w:i/>
          <w:iCs/>
        </w:rPr>
        <w:t>bb</w:t>
      </w:r>
      <w:proofErr w:type="spellEnd"/>
      <w:r>
        <w:rPr>
          <w:i/>
          <w:iCs/>
        </w:rPr>
        <w:t>)</w:t>
      </w:r>
      <w:r>
        <w:tab/>
        <w:t>tervezett utak tengelyvonala</w:t>
      </w:r>
    </w:p>
    <w:p w:rsidR="00C00BE2" w:rsidRDefault="00AE1D60">
      <w:pPr>
        <w:pStyle w:val="Szvegtrzs"/>
        <w:spacing w:after="0" w:line="240" w:lineRule="auto"/>
        <w:ind w:left="980" w:hanging="400"/>
        <w:jc w:val="both"/>
      </w:pPr>
      <w:proofErr w:type="spellStart"/>
      <w:r>
        <w:rPr>
          <w:i/>
          <w:iCs/>
        </w:rPr>
        <w:t>bc</w:t>
      </w:r>
      <w:proofErr w:type="spellEnd"/>
      <w:r>
        <w:rPr>
          <w:i/>
          <w:iCs/>
        </w:rPr>
        <w:t>)</w:t>
      </w:r>
      <w:r>
        <w:tab/>
        <w:t>helyi művi értékek</w:t>
      </w:r>
    </w:p>
    <w:p w:rsidR="00C00BE2" w:rsidRDefault="00AE1D60">
      <w:pPr>
        <w:pStyle w:val="Szvegtrzs"/>
        <w:spacing w:after="0" w:line="240" w:lineRule="auto"/>
        <w:ind w:left="980" w:hanging="400"/>
        <w:jc w:val="both"/>
      </w:pPr>
      <w:proofErr w:type="spellStart"/>
      <w:r>
        <w:rPr>
          <w:i/>
          <w:iCs/>
        </w:rPr>
        <w:t>bd</w:t>
      </w:r>
      <w:proofErr w:type="spellEnd"/>
      <w:r>
        <w:rPr>
          <w:i/>
          <w:iCs/>
        </w:rPr>
        <w:t>)</w:t>
      </w:r>
      <w:r>
        <w:tab/>
        <w:t>megszüntető jel</w:t>
      </w:r>
    </w:p>
    <w:p w:rsidR="00C00BE2" w:rsidRDefault="00AE1D60">
      <w:pPr>
        <w:pStyle w:val="Szvegtrzs"/>
        <w:spacing w:after="0" w:line="240" w:lineRule="auto"/>
        <w:ind w:left="580" w:hanging="560"/>
        <w:jc w:val="both"/>
      </w:pPr>
      <w:r>
        <w:rPr>
          <w:i/>
          <w:iCs/>
        </w:rPr>
        <w:t>c)</w:t>
      </w:r>
      <w:r>
        <w:tab/>
        <w:t>A tervezett szabályozási vonal új telekalakítás, új épület építése esetén érvényesítendő.</w:t>
      </w:r>
    </w:p>
    <w:p w:rsidR="00C00BE2" w:rsidRDefault="00AE1D60">
      <w:pPr>
        <w:pStyle w:val="Szvegtrzs"/>
        <w:spacing w:after="0" w:line="240" w:lineRule="auto"/>
        <w:jc w:val="both"/>
      </w:pPr>
      <w:r>
        <w:t>Ahol a tervezett szabályozási vonal meglévő telket keresztez, a szabályozási vonallal jelölt telekalakítást az építési hatósági eljárást megelőzően végre kell hajtani.</w:t>
      </w:r>
    </w:p>
    <w:p w:rsidR="00C00BE2" w:rsidRDefault="00AE1D60">
      <w:pPr>
        <w:pStyle w:val="Szvegtrzs"/>
        <w:spacing w:after="0" w:line="240" w:lineRule="auto"/>
        <w:ind w:left="580" w:hanging="560"/>
        <w:jc w:val="both"/>
      </w:pPr>
      <w:r>
        <w:rPr>
          <w:i/>
          <w:iCs/>
        </w:rPr>
        <w:t>d)</w:t>
      </w:r>
      <w:r>
        <w:tab/>
        <w:t>Az építési hely értelmezése oldalhatáron álló beépítési mód esetén</w:t>
      </w:r>
    </w:p>
    <w:p w:rsidR="00C00BE2" w:rsidRDefault="00AE1D60">
      <w:pPr>
        <w:pStyle w:val="Szvegtrzs"/>
        <w:spacing w:after="0" w:line="240" w:lineRule="auto"/>
        <w:ind w:left="980" w:hanging="400"/>
        <w:jc w:val="both"/>
      </w:pPr>
      <w:r>
        <w:rPr>
          <w:i/>
          <w:iCs/>
        </w:rPr>
        <w:t>da)</w:t>
      </w:r>
      <w:r>
        <w:tab/>
        <w:t>Észak-déli, vagy ahhoz közelítő irányú közterületre fűzött építési telkek esetén az építési hely az északi telekhatárra tapadjon, ha a szabályozási terv nem jelöli másként.</w:t>
      </w:r>
    </w:p>
    <w:p w:rsidR="00C00BE2" w:rsidRDefault="00AE1D60">
      <w:pPr>
        <w:pStyle w:val="Szvegtrzs"/>
        <w:spacing w:after="0" w:line="240" w:lineRule="auto"/>
        <w:ind w:left="980" w:hanging="400"/>
        <w:jc w:val="both"/>
      </w:pPr>
      <w:r>
        <w:rPr>
          <w:i/>
          <w:iCs/>
        </w:rPr>
        <w:t>db)</w:t>
      </w:r>
      <w:r>
        <w:tab/>
        <w:t>Kelet-nyugati, vagy ahhoz közelítő irányú közterületre fűzött építési telkek esetén az építési hely az utcasoron kialakult állapothoz igazodjon, ennek hiányában az építési telek nyugati oldalhatárára tapadjon.</w:t>
      </w:r>
    </w:p>
    <w:p w:rsidR="00C00BE2" w:rsidRDefault="00AE1D60">
      <w:pPr>
        <w:pStyle w:val="Szvegtrzs"/>
        <w:spacing w:after="0" w:line="240" w:lineRule="auto"/>
        <w:ind w:left="580" w:hanging="560"/>
        <w:jc w:val="both"/>
      </w:pPr>
      <w:r>
        <w:rPr>
          <w:i/>
          <w:iCs/>
        </w:rPr>
        <w:t>e)</w:t>
      </w:r>
      <w:r>
        <w:tab/>
        <w:t>Az építési övezeti vagy övezeti előírást új építés esetén kell érvényesíteni. Abban az esetben, ha az építési övezeti vagy övezeti előírásnak nem megfelelő állapot e rendelet hatálybalépését megelőzően keletkezett, a következők szerint kell eljárni:</w:t>
      </w:r>
    </w:p>
    <w:p w:rsidR="00C00BE2" w:rsidRDefault="00AE1D60">
      <w:pPr>
        <w:pStyle w:val="Szvegtrzs"/>
        <w:spacing w:after="0" w:line="240" w:lineRule="auto"/>
        <w:ind w:left="980" w:hanging="400"/>
        <w:jc w:val="both"/>
      </w:pPr>
      <w:proofErr w:type="spellStart"/>
      <w:r>
        <w:rPr>
          <w:i/>
          <w:iCs/>
        </w:rPr>
        <w:t>ea</w:t>
      </w:r>
      <w:proofErr w:type="spellEnd"/>
      <w:r>
        <w:rPr>
          <w:i/>
          <w:iCs/>
        </w:rPr>
        <w:t>)</w:t>
      </w:r>
      <w:r>
        <w:tab/>
        <w:t xml:space="preserve">az építési övezeti vagy övezeti előírásban szereplő legkisebb értéket el nem érő </w:t>
      </w:r>
      <w:r>
        <w:rPr>
          <w:i/>
          <w:iCs/>
        </w:rPr>
        <w:t>telekterület</w:t>
      </w:r>
      <w:r>
        <w:t xml:space="preserve"> esetén az építési telek vagy telek az adott építési övezetre vagy övezetre vonatkozó egyéb előírás betarthatósága esetén beépíthető</w:t>
      </w:r>
    </w:p>
    <w:p w:rsidR="00C00BE2" w:rsidRDefault="00AE1D60">
      <w:pPr>
        <w:pStyle w:val="Szvegtrzs"/>
        <w:spacing w:after="0" w:line="240" w:lineRule="auto"/>
        <w:ind w:left="980" w:hanging="400"/>
        <w:jc w:val="both"/>
      </w:pPr>
      <w:r>
        <w:rPr>
          <w:i/>
          <w:iCs/>
        </w:rPr>
        <w:t>eb)</w:t>
      </w:r>
      <w:r>
        <w:tab/>
        <w:t xml:space="preserve">az építési övezeti vagy övezeti előírásban szereplő legkisebb értéket el nem érő </w:t>
      </w:r>
      <w:r>
        <w:rPr>
          <w:i/>
          <w:iCs/>
        </w:rPr>
        <w:t>utcai telekszélesség</w:t>
      </w:r>
      <w:r>
        <w:t xml:space="preserve"> esetén az építési telek vagy telek az adott építési övezetre vagy övezetre vonatkozó egyéb előírás és a tűzrendészeti előírások betarthatósága esetén beépíthető</w:t>
      </w:r>
    </w:p>
    <w:p w:rsidR="00C00BE2" w:rsidRDefault="00AE1D60">
      <w:pPr>
        <w:pStyle w:val="Szvegtrzs"/>
        <w:spacing w:after="0" w:line="240" w:lineRule="auto"/>
        <w:ind w:left="980" w:hanging="400"/>
        <w:jc w:val="both"/>
      </w:pPr>
      <w:proofErr w:type="spellStart"/>
      <w:r>
        <w:rPr>
          <w:i/>
          <w:iCs/>
        </w:rPr>
        <w:t>ec</w:t>
      </w:r>
      <w:proofErr w:type="spellEnd"/>
      <w:r>
        <w:rPr>
          <w:i/>
          <w:iCs/>
        </w:rPr>
        <w:t>)</w:t>
      </w:r>
      <w:r>
        <w:tab/>
        <w:t xml:space="preserve">az építési övezeti vagy övezeti előírásban szereplő beépítési módtól eltérő </w:t>
      </w:r>
      <w:r>
        <w:rPr>
          <w:i/>
          <w:iCs/>
        </w:rPr>
        <w:t>beépítési módú</w:t>
      </w:r>
      <w:r>
        <w:t xml:space="preserve"> építmény megtartható, építménymagassága az övezeti előírások betartásával növelhető, de egyéb bővítése, bontást követő átépítése, az adott ingatlan területén új épület építése csak az adott építési övezeti vagy övezeti előírások szerinti beépítési móddal történhet.</w:t>
      </w:r>
    </w:p>
    <w:p w:rsidR="00C00BE2" w:rsidRDefault="00AE1D60">
      <w:pPr>
        <w:pStyle w:val="Szvegtrzs"/>
        <w:spacing w:after="0" w:line="240" w:lineRule="auto"/>
        <w:ind w:left="980" w:hanging="400"/>
        <w:jc w:val="both"/>
      </w:pPr>
      <w:proofErr w:type="spellStart"/>
      <w:r>
        <w:rPr>
          <w:i/>
          <w:iCs/>
        </w:rPr>
        <w:t>ed</w:t>
      </w:r>
      <w:proofErr w:type="spellEnd"/>
      <w:r>
        <w:rPr>
          <w:i/>
          <w:iCs/>
        </w:rPr>
        <w:t>)</w:t>
      </w:r>
      <w:r>
        <w:tab/>
        <w:t xml:space="preserve">az építési övezeti vagy övezeti előírásban szereplő legnagyobb értéket meghaladó </w:t>
      </w:r>
      <w:r>
        <w:rPr>
          <w:i/>
          <w:iCs/>
        </w:rPr>
        <w:t>beépítettség</w:t>
      </w:r>
      <w:r>
        <w:t xml:space="preserve"> átalakítás esetén megtartható, de nem bővíthető. Bontásból eredő új építés esetén az adott építési övezeti vagy övezeti előírásban szereplő értéket kell figyelembe venni. </w:t>
      </w:r>
    </w:p>
    <w:p w:rsidR="00C00BE2" w:rsidRDefault="00AE1D60">
      <w:pPr>
        <w:pStyle w:val="Szvegtrzs"/>
        <w:spacing w:after="0" w:line="240" w:lineRule="auto"/>
        <w:ind w:left="980" w:hanging="400"/>
        <w:jc w:val="both"/>
      </w:pPr>
      <w:proofErr w:type="spellStart"/>
      <w:r>
        <w:rPr>
          <w:i/>
          <w:iCs/>
        </w:rPr>
        <w:lastRenderedPageBreak/>
        <w:t>ee</w:t>
      </w:r>
      <w:proofErr w:type="spellEnd"/>
      <w:r>
        <w:rPr>
          <w:i/>
          <w:iCs/>
        </w:rPr>
        <w:t>)</w:t>
      </w:r>
      <w:r>
        <w:tab/>
        <w:t xml:space="preserve">az építési övezeti vagy övezeti előírásban szereplő legkisebb értéket el nem érő, vagy legnagyobb értéket meghaladó </w:t>
      </w:r>
      <w:r>
        <w:rPr>
          <w:i/>
          <w:iCs/>
        </w:rPr>
        <w:t>építménymagasságú</w:t>
      </w:r>
      <w:r>
        <w:t xml:space="preserve"> építmény átalakítás esetén megtartható</w:t>
      </w:r>
      <w:r>
        <w:rPr>
          <w:i/>
          <w:iCs/>
        </w:rPr>
        <w:t xml:space="preserve">, </w:t>
      </w:r>
      <w:r>
        <w:t>de bővítése, bontást követő átépítése, az adott ingatlan területén új épület építése csak az adott építési övezeti vagy övezeti előírások szerinti építménymagassággal történhet</w:t>
      </w:r>
    </w:p>
    <w:p w:rsidR="00C00BE2" w:rsidRDefault="00AE1D60">
      <w:pPr>
        <w:pStyle w:val="Szvegtrzs"/>
        <w:spacing w:after="0" w:line="240" w:lineRule="auto"/>
        <w:jc w:val="center"/>
        <w:rPr>
          <w:b/>
          <w:bCs/>
        </w:rPr>
      </w:pPr>
      <w:r>
        <w:rPr>
          <w:b/>
          <w:bCs/>
        </w:rPr>
        <w:t xml:space="preserve">Építési engedélyezés általános szabályai </w:t>
      </w:r>
    </w:p>
    <w:p w:rsidR="00C00BE2" w:rsidRDefault="00AE1D60">
      <w:pPr>
        <w:pStyle w:val="Szvegtrzs"/>
        <w:spacing w:before="360" w:after="0" w:line="240" w:lineRule="auto"/>
        <w:jc w:val="center"/>
        <w:rPr>
          <w:i/>
          <w:iCs/>
        </w:rPr>
      </w:pPr>
      <w:r>
        <w:rPr>
          <w:i/>
          <w:iCs/>
        </w:rPr>
        <w:t>1. Fejezet</w:t>
      </w:r>
    </w:p>
    <w:p w:rsidR="00C00BE2" w:rsidRDefault="00C00BE2">
      <w:pPr>
        <w:pStyle w:val="Szvegtrzs"/>
        <w:spacing w:after="0" w:line="240" w:lineRule="auto"/>
        <w:jc w:val="center"/>
        <w:rPr>
          <w:i/>
          <w:iCs/>
        </w:rPr>
      </w:pPr>
    </w:p>
    <w:p w:rsidR="00C00BE2" w:rsidRDefault="00AE1D60">
      <w:pPr>
        <w:pStyle w:val="Szvegtrzs"/>
        <w:spacing w:before="240" w:after="240" w:line="240" w:lineRule="auto"/>
        <w:jc w:val="center"/>
        <w:rPr>
          <w:b/>
          <w:bCs/>
        </w:rPr>
      </w:pPr>
      <w:r>
        <w:rPr>
          <w:b/>
          <w:bCs/>
        </w:rPr>
        <w:t>3. §</w:t>
      </w:r>
      <w:r>
        <w:rPr>
          <w:rStyle w:val="FootnoteAnchor"/>
          <w:b/>
          <w:bCs/>
        </w:rPr>
        <w:footnoteReference w:id="3"/>
      </w:r>
    </w:p>
    <w:p w:rsidR="00C00BE2" w:rsidRDefault="00AE1D60">
      <w:pPr>
        <w:pStyle w:val="Szvegtrzs"/>
        <w:spacing w:before="240" w:after="240" w:line="240" w:lineRule="auto"/>
        <w:jc w:val="center"/>
        <w:rPr>
          <w:b/>
          <w:bCs/>
        </w:rPr>
      </w:pPr>
      <w:r>
        <w:rPr>
          <w:b/>
          <w:bCs/>
        </w:rPr>
        <w:t>4. §</w:t>
      </w:r>
      <w:r>
        <w:rPr>
          <w:rStyle w:val="FootnoteAnchor"/>
          <w:b/>
          <w:bCs/>
        </w:rPr>
        <w:footnoteReference w:id="4"/>
      </w:r>
    </w:p>
    <w:p w:rsidR="00C00BE2" w:rsidRDefault="00AE1D60">
      <w:pPr>
        <w:pStyle w:val="Szvegtrzs"/>
        <w:spacing w:after="0" w:line="240" w:lineRule="auto"/>
        <w:jc w:val="both"/>
      </w:pPr>
      <w:r>
        <w:t xml:space="preserve">(1) A szabályozási terven lehatárolt mélyfekvésű, magas talajvízállású terület jogszabállyal kijelölt veszélyes környezetnek minősül. Az építészeti-műszaki dokumentáció részét képező </w:t>
      </w:r>
      <w:proofErr w:type="spellStart"/>
      <w:r>
        <w:t>geotechnikai</w:t>
      </w:r>
      <w:proofErr w:type="spellEnd"/>
      <w:r>
        <w:t xml:space="preserve"> jelentésnek tartalmaznia kell az építmény kialakításához szükséges </w:t>
      </w:r>
      <w:proofErr w:type="spellStart"/>
      <w:r>
        <w:t>geotechnikai</w:t>
      </w:r>
      <w:proofErr w:type="spellEnd"/>
      <w:r>
        <w:t xml:space="preserve"> állapotot a </w:t>
      </w:r>
      <w:proofErr w:type="spellStart"/>
      <w:r>
        <w:t>geotechnikai</w:t>
      </w:r>
      <w:proofErr w:type="spellEnd"/>
      <w:r>
        <w:t xml:space="preserve"> kategóriának és a lehatárolás alapjául szolgáló különleges körülményeknek (mocsaras, belvízveszélyes terület) a figyelembevételével.</w:t>
      </w:r>
    </w:p>
    <w:p w:rsidR="00C00BE2" w:rsidRDefault="00AE1D60">
      <w:pPr>
        <w:pStyle w:val="Szvegtrzs"/>
        <w:spacing w:before="240" w:after="0" w:line="240" w:lineRule="auto"/>
        <w:jc w:val="both"/>
      </w:pPr>
      <w:r>
        <w:t xml:space="preserve">(2) A rendelet hatálya alá tartozó területen a 15 foknál meredekebb dőlésű, vagy 2 m-nél magasabb nyitott kőzetfal (nyitott kőzetfal, partfal, bevágás, mélyút, tereplépcső) 10 m-es környezete jogszabállyal kijelölt veszélyes környezetnek minősül. Az építészeti-műszaki dokumentáció részét képező </w:t>
      </w:r>
      <w:proofErr w:type="spellStart"/>
      <w:r>
        <w:t>geotechnikai</w:t>
      </w:r>
      <w:proofErr w:type="spellEnd"/>
      <w:r>
        <w:t xml:space="preserve"> jelentésnek tartalmaznia kell az építmény kialakításához szükséges </w:t>
      </w:r>
      <w:proofErr w:type="spellStart"/>
      <w:r>
        <w:t>geotechnikai</w:t>
      </w:r>
      <w:proofErr w:type="spellEnd"/>
      <w:r>
        <w:t xml:space="preserve"> állapotot a </w:t>
      </w:r>
      <w:proofErr w:type="spellStart"/>
      <w:r>
        <w:t>geotechnikai</w:t>
      </w:r>
      <w:proofErr w:type="spellEnd"/>
      <w:r>
        <w:t xml:space="preserve"> kategóriának és a kijelölés alapjául szolgáló különleges körülményeknek (csúszás- és omlásveszély) a figyelembevételével.</w:t>
      </w:r>
    </w:p>
    <w:p w:rsidR="00C00BE2" w:rsidRDefault="00AE1D60">
      <w:pPr>
        <w:pStyle w:val="Szvegtrzs"/>
        <w:spacing w:before="240" w:after="0" w:line="240" w:lineRule="auto"/>
        <w:jc w:val="both"/>
      </w:pPr>
      <w:r>
        <w:t>(3) A 96-97 hrsz. ingatlanokat érintő építés a területre érkező csapadékvíz biztonságos elvezetését követően történhet.</w:t>
      </w:r>
    </w:p>
    <w:p w:rsidR="00C00BE2" w:rsidRDefault="00AE1D60">
      <w:pPr>
        <w:pStyle w:val="Szvegtrzs"/>
        <w:spacing w:before="240" w:after="0" w:line="240" w:lineRule="auto"/>
        <w:jc w:val="both"/>
      </w:pPr>
      <w:r>
        <w:t xml:space="preserve">(4) Tájképvédelmi területen az építési engedélykérelmekhez a külön jogszabályban rögzített tartalmi követelményeken túlmenően a tájképet jelentősen megváltoztató (külterületen 300 m2 beépített alapterületet, vagy 7,50 m építménymagasságot meghaladó, belterületen 200 m2 beépített alapterületet meghaladó) építmények építészeti-műszaki terveihez külön jogszabályban meghatározott </w:t>
      </w:r>
      <w:r>
        <w:rPr>
          <w:i/>
          <w:iCs/>
        </w:rPr>
        <w:t>látványtervet</w:t>
      </w:r>
      <w:r>
        <w:t xml:space="preserve"> is kell készíteni.</w:t>
      </w:r>
    </w:p>
    <w:p w:rsidR="00C00BE2" w:rsidRDefault="00AE1D60">
      <w:pPr>
        <w:pStyle w:val="Szvegtrzs"/>
        <w:spacing w:before="240" w:after="0" w:line="240" w:lineRule="auto"/>
        <w:jc w:val="both"/>
      </w:pPr>
      <w:r>
        <w:t>(5) Gazdasági területet és birtokközpont területét érintő építésügyi hatósági eljárásokban a külön jogszabály szerinti építészeti-műszaki dokumentációnak kertépítészeti leírást és kertépítészeti tervet kell tartalmaznia. A kertépítészeti leírás tartalmazza a környezet ismertetését, a különböző funkciók és az általános telepítés előírásait, a kertkialakítás koncepcióját, a megvédendő és új növényzet bemutatását, a választott anyagok és növényzet leírását, és fakivágás esetén a fapótlás módját.</w:t>
      </w:r>
    </w:p>
    <w:p w:rsidR="00C00BE2" w:rsidRDefault="00AE1D60">
      <w:pPr>
        <w:pStyle w:val="Szvegtrzs"/>
        <w:spacing w:before="240" w:after="0" w:line="240" w:lineRule="auto"/>
        <w:jc w:val="both"/>
      </w:pPr>
      <w:r>
        <w:t>(6) Gazdasági és általános mezőgazdasági területen technológiai jellegű építmény építménymagassága az építési övezeti és övezeti előírásokban meghatározott legnagyobb értéket legfeljebb 15 m-</w:t>
      </w:r>
      <w:proofErr w:type="spellStart"/>
      <w:r>
        <w:t>rel</w:t>
      </w:r>
      <w:proofErr w:type="spellEnd"/>
      <w:r>
        <w:t xml:space="preserve"> meghaladhatja.</w:t>
      </w:r>
    </w:p>
    <w:p w:rsidR="00C00BE2" w:rsidRDefault="00AE1D60">
      <w:pPr>
        <w:pStyle w:val="Szvegtrzs"/>
        <w:spacing w:after="0" w:line="240" w:lineRule="auto"/>
        <w:jc w:val="center"/>
        <w:rPr>
          <w:b/>
          <w:bCs/>
        </w:rPr>
      </w:pPr>
      <w:r>
        <w:rPr>
          <w:b/>
          <w:bCs/>
        </w:rPr>
        <w:t>Építési engedélykérelmek elbírálásának szabályai</w:t>
      </w:r>
    </w:p>
    <w:p w:rsidR="00C00BE2" w:rsidRDefault="00AE1D60">
      <w:pPr>
        <w:pStyle w:val="Szvegtrzs"/>
        <w:spacing w:before="240" w:after="240" w:line="240" w:lineRule="auto"/>
        <w:jc w:val="center"/>
        <w:rPr>
          <w:b/>
          <w:bCs/>
        </w:rPr>
      </w:pPr>
      <w:r>
        <w:rPr>
          <w:b/>
          <w:bCs/>
        </w:rPr>
        <w:lastRenderedPageBreak/>
        <w:t>5. §</w:t>
      </w:r>
      <w:r>
        <w:rPr>
          <w:rStyle w:val="FootnoteAnchor"/>
          <w:b/>
          <w:bCs/>
        </w:rPr>
        <w:footnoteReference w:id="5"/>
      </w:r>
    </w:p>
    <w:p w:rsidR="00C00BE2" w:rsidRDefault="00AE1D60">
      <w:pPr>
        <w:pStyle w:val="Szvegtrzs"/>
        <w:spacing w:after="0" w:line="240" w:lineRule="auto"/>
        <w:jc w:val="both"/>
      </w:pPr>
      <w:r>
        <w:t>(1)</w:t>
      </w:r>
    </w:p>
    <w:p w:rsidR="00C00BE2" w:rsidRDefault="00AE1D60">
      <w:pPr>
        <w:pStyle w:val="Szvegtrzs"/>
        <w:spacing w:before="240" w:after="0" w:line="240" w:lineRule="auto"/>
        <w:jc w:val="both"/>
      </w:pPr>
      <w:r>
        <w:t>(2)</w:t>
      </w:r>
    </w:p>
    <w:p w:rsidR="00C00BE2" w:rsidRDefault="00AE1D60">
      <w:pPr>
        <w:pStyle w:val="Szvegtrzs"/>
        <w:spacing w:before="240" w:after="0" w:line="240" w:lineRule="auto"/>
        <w:jc w:val="both"/>
      </w:pPr>
      <w:r>
        <w:t>(3)</w:t>
      </w:r>
    </w:p>
    <w:p w:rsidR="00C00BE2" w:rsidRDefault="00AE1D60">
      <w:pPr>
        <w:pStyle w:val="Szvegtrzs"/>
        <w:spacing w:before="240" w:after="0" w:line="240" w:lineRule="auto"/>
        <w:jc w:val="both"/>
      </w:pPr>
      <w:r>
        <w:t xml:space="preserve">(4) </w:t>
      </w:r>
      <w:r>
        <w:rPr>
          <w:rStyle w:val="FootnoteAnchor"/>
        </w:rPr>
        <w:footnoteReference w:id="6"/>
      </w:r>
      <w:proofErr w:type="spellStart"/>
      <w:r>
        <w:t>Közművesítettséggel</w:t>
      </w:r>
      <w:proofErr w:type="spellEnd"/>
      <w:r>
        <w:t xml:space="preserve"> kapcsolatos előírások</w:t>
      </w:r>
    </w:p>
    <w:p w:rsidR="00C00BE2" w:rsidRDefault="00AE1D60">
      <w:pPr>
        <w:pStyle w:val="Szvegtrzs"/>
        <w:spacing w:after="0" w:line="240" w:lineRule="auto"/>
        <w:jc w:val="both"/>
      </w:pPr>
      <w:r>
        <w:t>Beépítésre szánt területen a külön jogszabályban rögzített határidőre a következő közművek kiépítését kell biztosítani:</w:t>
      </w:r>
    </w:p>
    <w:p w:rsidR="00C00BE2" w:rsidRDefault="00AE1D60">
      <w:pPr>
        <w:pStyle w:val="Szvegtrzs"/>
        <w:spacing w:after="0" w:line="240" w:lineRule="auto"/>
        <w:ind w:left="580" w:hanging="560"/>
        <w:jc w:val="both"/>
      </w:pPr>
      <w:r>
        <w:rPr>
          <w:i/>
          <w:iCs/>
        </w:rPr>
        <w:t>a)</w:t>
      </w:r>
      <w:r>
        <w:tab/>
        <w:t>közüzemi villamos energiaszolgáltatás</w:t>
      </w:r>
    </w:p>
    <w:p w:rsidR="00C00BE2" w:rsidRDefault="00AE1D60">
      <w:pPr>
        <w:pStyle w:val="Szvegtrzs"/>
        <w:spacing w:after="0" w:line="240" w:lineRule="auto"/>
        <w:ind w:left="580" w:hanging="560"/>
        <w:jc w:val="both"/>
      </w:pPr>
      <w:r>
        <w:rPr>
          <w:i/>
          <w:iCs/>
        </w:rPr>
        <w:t>b)</w:t>
      </w:r>
      <w:r>
        <w:tab/>
        <w:t>közüzemi ivóvíz szolgáltatás</w:t>
      </w:r>
    </w:p>
    <w:p w:rsidR="00C00BE2" w:rsidRDefault="00AE1D60">
      <w:pPr>
        <w:pStyle w:val="Szvegtrzs"/>
        <w:spacing w:after="0" w:line="240" w:lineRule="auto"/>
        <w:ind w:left="580" w:hanging="560"/>
        <w:jc w:val="both"/>
      </w:pPr>
      <w:r>
        <w:rPr>
          <w:i/>
          <w:iCs/>
        </w:rPr>
        <w:t>c)</w:t>
      </w:r>
      <w:r>
        <w:tab/>
        <w:t>közüzemi szennyvízelvezetés és –tisztítás</w:t>
      </w:r>
    </w:p>
    <w:p w:rsidR="00C00BE2" w:rsidRDefault="00AE1D60">
      <w:pPr>
        <w:pStyle w:val="Szvegtrzs"/>
        <w:spacing w:after="0" w:line="240" w:lineRule="auto"/>
        <w:jc w:val="both"/>
      </w:pPr>
      <w:r>
        <w:t xml:space="preserve">azokon a területeken, ahol a közüzemi szennyvízcsatorna hálózat nem épült ki, a kiépítésig szakszerű közműpótló alkalmazandó </w:t>
      </w:r>
    </w:p>
    <w:p w:rsidR="00C00BE2" w:rsidRDefault="00AE1D60">
      <w:pPr>
        <w:pStyle w:val="Szvegtrzs"/>
        <w:spacing w:after="0" w:line="240" w:lineRule="auto"/>
        <w:ind w:left="580" w:hanging="560"/>
        <w:jc w:val="both"/>
      </w:pPr>
      <w:r>
        <w:rPr>
          <w:i/>
          <w:iCs/>
        </w:rPr>
        <w:t>d)</w:t>
      </w:r>
      <w:r>
        <w:tab/>
        <w:t>közterületi nyílt vagy zárt rendszerű csapadékvíz-elvezetés</w:t>
      </w:r>
    </w:p>
    <w:p w:rsidR="00C00BE2" w:rsidRDefault="00AE1D60">
      <w:pPr>
        <w:pStyle w:val="Szvegtrzs"/>
        <w:spacing w:before="240" w:after="0" w:line="240" w:lineRule="auto"/>
        <w:jc w:val="both"/>
      </w:pPr>
      <w:r>
        <w:t>(5)</w:t>
      </w:r>
      <w:r>
        <w:rPr>
          <w:rStyle w:val="FootnoteAnchor"/>
        </w:rPr>
        <w:footnoteReference w:id="7"/>
      </w:r>
      <w:r>
        <w:t xml:space="preserve"> A beépítésre nem szánt területen – az OTÉK 32. §-</w:t>
      </w:r>
      <w:proofErr w:type="spellStart"/>
      <w:r>
        <w:t>ában</w:t>
      </w:r>
      <w:proofErr w:type="spellEnd"/>
      <w:r>
        <w:t xml:space="preserve"> felsorolt építményeket kivéve – építést engedélyezni csak az építmények rendeltetésszerű használatához szükséges </w:t>
      </w:r>
      <w:proofErr w:type="spellStart"/>
      <w:r>
        <w:t>közművesítettség</w:t>
      </w:r>
      <w:proofErr w:type="spellEnd"/>
      <w:r>
        <w:t xml:space="preserve"> kiépítése esetén szabad. A </w:t>
      </w:r>
      <w:proofErr w:type="spellStart"/>
      <w:r>
        <w:t>közművesítettség</w:t>
      </w:r>
      <w:proofErr w:type="spellEnd"/>
      <w:r>
        <w:t xml:space="preserve"> egyedi közműpótlók, megújuló energiaforrások alkalmazásával is kielégíthető az országos előírások figyelembevételével</w:t>
      </w:r>
    </w:p>
    <w:p w:rsidR="00C00BE2" w:rsidRDefault="00AE1D60">
      <w:pPr>
        <w:pStyle w:val="Szvegtrzs"/>
        <w:spacing w:before="240" w:after="0" w:line="240" w:lineRule="auto"/>
        <w:jc w:val="both"/>
      </w:pPr>
      <w:r>
        <w:t>(6)</w:t>
      </w:r>
    </w:p>
    <w:p w:rsidR="00C00BE2" w:rsidRDefault="00AE1D60">
      <w:pPr>
        <w:pStyle w:val="Szvegtrzs"/>
        <w:spacing w:before="360" w:after="0" w:line="240" w:lineRule="auto"/>
        <w:jc w:val="center"/>
        <w:rPr>
          <w:i/>
          <w:iCs/>
        </w:rPr>
      </w:pPr>
      <w:r>
        <w:rPr>
          <w:i/>
          <w:iCs/>
        </w:rPr>
        <w:t>II. Fejezet</w:t>
      </w:r>
    </w:p>
    <w:p w:rsidR="00C00BE2" w:rsidRDefault="00C00BE2">
      <w:pPr>
        <w:pStyle w:val="Szvegtrzs"/>
        <w:spacing w:after="0" w:line="240" w:lineRule="auto"/>
        <w:jc w:val="center"/>
        <w:rPr>
          <w:i/>
          <w:iCs/>
        </w:rPr>
      </w:pPr>
    </w:p>
    <w:p w:rsidR="00C00BE2" w:rsidRDefault="00AE1D60">
      <w:pPr>
        <w:pStyle w:val="Szvegtrzs"/>
        <w:spacing w:before="240" w:after="240" w:line="240" w:lineRule="auto"/>
        <w:jc w:val="center"/>
        <w:rPr>
          <w:b/>
          <w:bCs/>
        </w:rPr>
      </w:pPr>
      <w:r>
        <w:rPr>
          <w:b/>
          <w:bCs/>
        </w:rPr>
        <w:t>6. §</w:t>
      </w:r>
    </w:p>
    <w:p w:rsidR="00C00BE2" w:rsidRDefault="00AE1D60">
      <w:pPr>
        <w:pStyle w:val="Szvegtrzs"/>
        <w:spacing w:after="0" w:line="240" w:lineRule="auto"/>
        <w:jc w:val="both"/>
      </w:pPr>
      <w:r>
        <w:t xml:space="preserve">(1) A belterületi határvonalat </w:t>
      </w:r>
      <w:r>
        <w:rPr>
          <w:b/>
          <w:bCs/>
        </w:rPr>
        <w:t xml:space="preserve">a </w:t>
      </w:r>
      <w:r>
        <w:t>V-1 és V-2 jelű (szabályozási) tervlapok tüntetik fel. A település fejlesztéssel érintett</w:t>
      </w:r>
      <w:r>
        <w:rPr>
          <w:b/>
          <w:bCs/>
        </w:rPr>
        <w:t xml:space="preserve">, </w:t>
      </w:r>
      <w:r>
        <w:t xml:space="preserve">jelen rendelet hatálybalépésekor külterületi földrészleteinek belterületbe vonása </w:t>
      </w:r>
      <w:r>
        <w:rPr>
          <w:b/>
          <w:bCs/>
        </w:rPr>
        <w:t xml:space="preserve">a </w:t>
      </w:r>
      <w:r>
        <w:t xml:space="preserve">szabályozási tervlapokon ábrázolt belterületi határvonalon belül </w:t>
      </w:r>
      <w:r>
        <w:rPr>
          <w:b/>
          <w:bCs/>
        </w:rPr>
        <w:t xml:space="preserve">a </w:t>
      </w:r>
      <w:r>
        <w:t>konkrét építési igények szerinti ütemezéssel</w:t>
      </w:r>
      <w:r>
        <w:rPr>
          <w:b/>
          <w:bCs/>
        </w:rPr>
        <w:t xml:space="preserve">, szakaszosan </w:t>
      </w:r>
      <w:r>
        <w:t xml:space="preserve">hajtandó végre. </w:t>
      </w:r>
    </w:p>
    <w:p w:rsidR="00C00BE2" w:rsidRDefault="00AE1D60">
      <w:pPr>
        <w:pStyle w:val="Szvegtrzs"/>
        <w:spacing w:before="240" w:after="0" w:line="240" w:lineRule="auto"/>
        <w:jc w:val="both"/>
      </w:pPr>
      <w:r>
        <w:t xml:space="preserve">(2) Jelen rendelet és </w:t>
      </w:r>
      <w:r>
        <w:rPr>
          <w:b/>
          <w:bCs/>
        </w:rPr>
        <w:t xml:space="preserve">a </w:t>
      </w:r>
      <w:r>
        <w:t xml:space="preserve">hozzá tartozó szabályozási terv </w:t>
      </w:r>
    </w:p>
    <w:p w:rsidR="00C00BE2" w:rsidRDefault="00AE1D60">
      <w:pPr>
        <w:pStyle w:val="Szvegtrzs"/>
        <w:spacing w:after="0" w:line="240" w:lineRule="auto"/>
        <w:ind w:left="580" w:hanging="560"/>
        <w:jc w:val="both"/>
      </w:pPr>
      <w:r>
        <w:rPr>
          <w:i/>
          <w:iCs/>
        </w:rPr>
        <w:t>a)</w:t>
      </w:r>
      <w:r>
        <w:tab/>
      </w:r>
      <w:r>
        <w:rPr>
          <w:b/>
          <w:bCs/>
        </w:rPr>
        <w:t xml:space="preserve">a </w:t>
      </w:r>
      <w:r>
        <w:t xml:space="preserve">település </w:t>
      </w:r>
      <w:r>
        <w:rPr>
          <w:b/>
          <w:bCs/>
        </w:rPr>
        <w:t xml:space="preserve">igazgatási területét </w:t>
      </w:r>
      <w:r>
        <w:t>beépítésre szánt, valamint beépítésre nem szánt területre</w:t>
      </w:r>
      <w:r>
        <w:rPr>
          <w:b/>
          <w:bCs/>
        </w:rPr>
        <w:t xml:space="preserve">, </w:t>
      </w:r>
      <w:r>
        <w:t xml:space="preserve">ezeken belül pedig különböző terület-felhasználási egységekre osztja fel, </w:t>
      </w:r>
    </w:p>
    <w:p w:rsidR="00C00BE2" w:rsidRDefault="00AE1D60">
      <w:pPr>
        <w:pStyle w:val="Szvegtrzs"/>
        <w:spacing w:after="0" w:line="240" w:lineRule="auto"/>
        <w:ind w:left="580" w:hanging="560"/>
        <w:jc w:val="both"/>
      </w:pPr>
      <w:r>
        <w:rPr>
          <w:i/>
          <w:iCs/>
        </w:rPr>
        <w:t>b)</w:t>
      </w:r>
      <w:r>
        <w:tab/>
        <w:t xml:space="preserve">a beépítésre szánt területbe tartozó terület-felhasználási egységek területeit különböző építési övezetekbe, </w:t>
      </w:r>
    </w:p>
    <w:p w:rsidR="00C00BE2" w:rsidRDefault="00AE1D60">
      <w:pPr>
        <w:pStyle w:val="Szvegtrzs"/>
        <w:spacing w:after="0" w:line="240" w:lineRule="auto"/>
        <w:ind w:left="580" w:hanging="560"/>
        <w:jc w:val="both"/>
      </w:pPr>
      <w:r>
        <w:rPr>
          <w:i/>
          <w:iCs/>
        </w:rPr>
        <w:t>c)</w:t>
      </w:r>
      <w:r>
        <w:tab/>
      </w:r>
      <w:r>
        <w:rPr>
          <w:b/>
          <w:bCs/>
        </w:rPr>
        <w:t xml:space="preserve">a </w:t>
      </w:r>
      <w:r>
        <w:t xml:space="preserve">beépítésre nem szánt területbe tartozó terület-felhasználási egységek területeit különböző övezetekbe </w:t>
      </w:r>
      <w:r>
        <w:rPr>
          <w:b/>
          <w:bCs/>
        </w:rPr>
        <w:t>sorolja</w:t>
      </w:r>
      <w:r>
        <w:t xml:space="preserve">, </w:t>
      </w:r>
    </w:p>
    <w:p w:rsidR="00C00BE2" w:rsidRDefault="00AE1D60">
      <w:pPr>
        <w:pStyle w:val="Szvegtrzs"/>
        <w:spacing w:after="0" w:line="240" w:lineRule="auto"/>
        <w:ind w:left="580" w:hanging="560"/>
        <w:jc w:val="both"/>
      </w:pPr>
      <w:r>
        <w:rPr>
          <w:i/>
          <w:iCs/>
        </w:rPr>
        <w:t>d)</w:t>
      </w:r>
      <w:r>
        <w:tab/>
      </w:r>
      <w:r>
        <w:rPr>
          <w:b/>
          <w:bCs/>
        </w:rPr>
        <w:t xml:space="preserve">az </w:t>
      </w:r>
      <w:r>
        <w:t>építési övezeteket</w:t>
      </w:r>
      <w:r>
        <w:rPr>
          <w:b/>
          <w:bCs/>
        </w:rPr>
        <w:t xml:space="preserve">, </w:t>
      </w:r>
      <w:r>
        <w:t xml:space="preserve">illetőleg övezeteket közterületekre és közterületnek nem minősülő területekre </w:t>
      </w:r>
      <w:r>
        <w:rPr>
          <w:b/>
          <w:bCs/>
        </w:rPr>
        <w:t xml:space="preserve">osztja. </w:t>
      </w:r>
    </w:p>
    <w:p w:rsidR="00C00BE2" w:rsidRDefault="00AE1D60">
      <w:pPr>
        <w:pStyle w:val="Szvegtrzs"/>
        <w:spacing w:before="240" w:after="0" w:line="240" w:lineRule="auto"/>
        <w:jc w:val="both"/>
      </w:pPr>
      <w:r>
        <w:lastRenderedPageBreak/>
        <w:t xml:space="preserve">(3) </w:t>
      </w:r>
      <w:r>
        <w:rPr>
          <w:rStyle w:val="FootnoteAnchor"/>
        </w:rPr>
        <w:footnoteReference w:id="8"/>
      </w:r>
      <w:r>
        <w:t xml:space="preserve">Pécsudvard község igazgatási területének beépítésre szánt területei a következő terület-felhasználási kategóriákba sorolhatók: </w:t>
      </w:r>
    </w:p>
    <w:p w:rsidR="00C00BE2" w:rsidRDefault="00AE1D60">
      <w:pPr>
        <w:pStyle w:val="Szvegtrzs"/>
        <w:spacing w:after="0" w:line="240" w:lineRule="auto"/>
        <w:ind w:left="580" w:hanging="560"/>
        <w:jc w:val="both"/>
      </w:pPr>
      <w:r>
        <w:rPr>
          <w:i/>
          <w:iCs/>
        </w:rPr>
        <w:t>a)</w:t>
      </w:r>
      <w:r>
        <w:tab/>
        <w:t xml:space="preserve">lakóterület </w:t>
      </w:r>
    </w:p>
    <w:p w:rsidR="00C00BE2" w:rsidRDefault="00AE1D60">
      <w:pPr>
        <w:pStyle w:val="Szvegtrzs"/>
        <w:spacing w:after="0" w:line="240" w:lineRule="auto"/>
        <w:jc w:val="both"/>
      </w:pPr>
      <w:r>
        <w:t xml:space="preserve">falusias lakóterület, </w:t>
      </w:r>
    </w:p>
    <w:p w:rsidR="00C00BE2" w:rsidRDefault="00AE1D60">
      <w:pPr>
        <w:pStyle w:val="Szvegtrzs"/>
        <w:spacing w:after="0" w:line="240" w:lineRule="auto"/>
        <w:ind w:left="580" w:hanging="560"/>
        <w:jc w:val="both"/>
      </w:pPr>
      <w:r>
        <w:rPr>
          <w:i/>
          <w:iCs/>
        </w:rPr>
        <w:t>b)</w:t>
      </w:r>
      <w:r>
        <w:tab/>
        <w:t xml:space="preserve">gazdasági terület </w:t>
      </w:r>
    </w:p>
    <w:p w:rsidR="00C00BE2" w:rsidRDefault="00AE1D60">
      <w:pPr>
        <w:pStyle w:val="Szvegtrzs"/>
        <w:spacing w:after="0" w:line="240" w:lineRule="auto"/>
        <w:jc w:val="both"/>
      </w:pPr>
      <w:r>
        <w:t xml:space="preserve">ipari gazdasági terület, </w:t>
      </w:r>
    </w:p>
    <w:p w:rsidR="00C00BE2" w:rsidRDefault="00AE1D60">
      <w:pPr>
        <w:pStyle w:val="Szvegtrzs"/>
        <w:spacing w:after="0" w:line="240" w:lineRule="auto"/>
        <w:ind w:left="580" w:hanging="560"/>
        <w:jc w:val="both"/>
      </w:pPr>
      <w:r>
        <w:rPr>
          <w:i/>
          <w:iCs/>
        </w:rPr>
        <w:t>c)</w:t>
      </w:r>
      <w:r>
        <w:tab/>
        <w:t>különleges terület</w:t>
      </w:r>
    </w:p>
    <w:p w:rsidR="00C00BE2" w:rsidRDefault="00AE1D60">
      <w:pPr>
        <w:pStyle w:val="Szvegtrzs"/>
        <w:spacing w:after="0" w:line="240" w:lineRule="auto"/>
        <w:jc w:val="both"/>
      </w:pPr>
      <w:r>
        <w:t>temető területe,</w:t>
      </w:r>
    </w:p>
    <w:p w:rsidR="00C00BE2" w:rsidRDefault="00AE1D60">
      <w:pPr>
        <w:pStyle w:val="Szvegtrzs"/>
        <w:spacing w:after="0" w:line="240" w:lineRule="auto"/>
        <w:jc w:val="both"/>
      </w:pPr>
      <w:r>
        <w:t>sportpálya területe,</w:t>
      </w:r>
    </w:p>
    <w:p w:rsidR="00C00BE2" w:rsidRDefault="00AE1D60">
      <w:pPr>
        <w:pStyle w:val="Szvegtrzs"/>
        <w:spacing w:after="0" w:line="240" w:lineRule="auto"/>
        <w:jc w:val="both"/>
      </w:pPr>
      <w:r>
        <w:rPr>
          <w:i/>
          <w:iCs/>
        </w:rPr>
        <w:t>hulladékgazdálkodási terület szennyvíztelep céljára</w:t>
      </w:r>
      <w:r>
        <w:t>,</w:t>
      </w:r>
    </w:p>
    <w:p w:rsidR="00C00BE2" w:rsidRDefault="00AE1D60">
      <w:pPr>
        <w:pStyle w:val="Szvegtrzs"/>
        <w:spacing w:after="0" w:line="240" w:lineRule="auto"/>
        <w:jc w:val="both"/>
      </w:pPr>
      <w:r>
        <w:t>autópálya mérnökség céljára.</w:t>
      </w:r>
    </w:p>
    <w:p w:rsidR="00C00BE2" w:rsidRDefault="00AE1D60">
      <w:pPr>
        <w:pStyle w:val="Szvegtrzs"/>
        <w:spacing w:before="240" w:after="0" w:line="240" w:lineRule="auto"/>
        <w:jc w:val="both"/>
      </w:pPr>
      <w:r>
        <w:t xml:space="preserve">(4) A település igazgatási területének beépítésre nem szánt területei a következők: </w:t>
      </w:r>
    </w:p>
    <w:p w:rsidR="00C00BE2" w:rsidRDefault="00AE1D60">
      <w:pPr>
        <w:pStyle w:val="Szvegtrzs"/>
        <w:spacing w:after="0" w:line="240" w:lineRule="auto"/>
        <w:ind w:left="580" w:hanging="560"/>
        <w:jc w:val="both"/>
      </w:pPr>
      <w:r>
        <w:rPr>
          <w:i/>
          <w:iCs/>
        </w:rPr>
        <w:t>a)</w:t>
      </w:r>
      <w:r>
        <w:tab/>
        <w:t xml:space="preserve">közlekedési és közműterület, </w:t>
      </w:r>
    </w:p>
    <w:p w:rsidR="00C00BE2" w:rsidRDefault="00AE1D60">
      <w:pPr>
        <w:pStyle w:val="Szvegtrzs"/>
        <w:spacing w:after="0" w:line="240" w:lineRule="auto"/>
        <w:ind w:left="580" w:hanging="560"/>
        <w:jc w:val="both"/>
      </w:pPr>
      <w:r>
        <w:rPr>
          <w:i/>
          <w:iCs/>
        </w:rPr>
        <w:t>b)</w:t>
      </w:r>
      <w:r>
        <w:tab/>
        <w:t xml:space="preserve">zöldterület, </w:t>
      </w:r>
    </w:p>
    <w:p w:rsidR="00C00BE2" w:rsidRDefault="00AE1D60">
      <w:pPr>
        <w:pStyle w:val="Szvegtrzs"/>
        <w:spacing w:after="0" w:line="240" w:lineRule="auto"/>
        <w:ind w:left="580" w:hanging="560"/>
        <w:jc w:val="both"/>
      </w:pPr>
      <w:r>
        <w:rPr>
          <w:i/>
          <w:iCs/>
        </w:rPr>
        <w:t>c)</w:t>
      </w:r>
      <w:r>
        <w:tab/>
        <w:t xml:space="preserve">erdőterület, </w:t>
      </w:r>
    </w:p>
    <w:p w:rsidR="00C00BE2" w:rsidRDefault="00AE1D60">
      <w:pPr>
        <w:pStyle w:val="Szvegtrzs"/>
        <w:spacing w:after="0" w:line="240" w:lineRule="auto"/>
        <w:ind w:left="580" w:hanging="560"/>
        <w:jc w:val="both"/>
      </w:pPr>
      <w:r>
        <w:rPr>
          <w:i/>
          <w:iCs/>
        </w:rPr>
        <w:t>d)</w:t>
      </w:r>
      <w:r>
        <w:tab/>
        <w:t xml:space="preserve">mezőgazdasági terület, </w:t>
      </w:r>
    </w:p>
    <w:p w:rsidR="00C00BE2" w:rsidRDefault="00AE1D60">
      <w:pPr>
        <w:pStyle w:val="Szvegtrzs"/>
        <w:spacing w:after="0" w:line="240" w:lineRule="auto"/>
        <w:ind w:left="580" w:hanging="560"/>
        <w:jc w:val="both"/>
      </w:pPr>
      <w:r>
        <w:rPr>
          <w:i/>
          <w:iCs/>
        </w:rPr>
        <w:t>e)</w:t>
      </w:r>
      <w:r>
        <w:tab/>
        <w:t xml:space="preserve">egyéb terület. </w:t>
      </w:r>
    </w:p>
    <w:p w:rsidR="00C00BE2" w:rsidRDefault="00AE1D60">
      <w:pPr>
        <w:pStyle w:val="Szvegtrzs"/>
        <w:spacing w:before="240" w:after="0" w:line="240" w:lineRule="auto"/>
        <w:jc w:val="both"/>
      </w:pPr>
      <w:r>
        <w:t xml:space="preserve">(5) A terület-felhasználási egységeket, határaikat és jelkulcsukat a V-1 </w:t>
      </w:r>
      <w:r>
        <w:rPr>
          <w:b/>
          <w:bCs/>
        </w:rPr>
        <w:t xml:space="preserve">és </w:t>
      </w:r>
      <w:r>
        <w:t>V-2 jelű (szabályozási) tervlapok mutatják be.</w:t>
      </w:r>
    </w:p>
    <w:p w:rsidR="00C00BE2" w:rsidRDefault="00AE1D60">
      <w:pPr>
        <w:pStyle w:val="Szvegtrzs"/>
        <w:spacing w:after="0" w:line="240" w:lineRule="auto"/>
        <w:jc w:val="center"/>
      </w:pPr>
      <w:r>
        <w:rPr>
          <w:b/>
          <w:bCs/>
        </w:rPr>
        <w:t xml:space="preserve">BEÉPÍTÉSRE SZÁNT </w:t>
      </w:r>
      <w:r>
        <w:t xml:space="preserve">TERÜLETEK </w:t>
      </w:r>
    </w:p>
    <w:p w:rsidR="00C00BE2" w:rsidRDefault="00AE1D60">
      <w:pPr>
        <w:pStyle w:val="Szvegtrzs"/>
        <w:spacing w:after="0" w:line="240" w:lineRule="auto"/>
        <w:jc w:val="center"/>
        <w:rPr>
          <w:b/>
          <w:bCs/>
        </w:rPr>
      </w:pPr>
      <w:r>
        <w:rPr>
          <w:b/>
          <w:bCs/>
        </w:rPr>
        <w:t>Általános előírások</w:t>
      </w:r>
    </w:p>
    <w:p w:rsidR="00C00BE2" w:rsidRDefault="00AE1D60">
      <w:pPr>
        <w:pStyle w:val="Szvegtrzs"/>
        <w:spacing w:before="240" w:after="240" w:line="240" w:lineRule="auto"/>
        <w:jc w:val="center"/>
        <w:rPr>
          <w:b/>
          <w:bCs/>
        </w:rPr>
      </w:pPr>
      <w:r>
        <w:rPr>
          <w:b/>
          <w:bCs/>
        </w:rPr>
        <w:t>7. §</w:t>
      </w:r>
    </w:p>
    <w:p w:rsidR="00C00BE2" w:rsidRDefault="00AE1D60">
      <w:pPr>
        <w:pStyle w:val="Szvegtrzs"/>
        <w:spacing w:after="0" w:line="240" w:lineRule="auto"/>
        <w:jc w:val="both"/>
      </w:pPr>
      <w:r>
        <w:t xml:space="preserve">(1) </w:t>
      </w:r>
      <w:r>
        <w:rPr>
          <w:rStyle w:val="FootnoteAnchor"/>
        </w:rPr>
        <w:footnoteReference w:id="9"/>
      </w:r>
      <w:r>
        <w:t>A terepszint alatti építmények</w:t>
      </w:r>
    </w:p>
    <w:p w:rsidR="00C00BE2" w:rsidRDefault="00AE1D60">
      <w:pPr>
        <w:pStyle w:val="Szvegtrzs"/>
        <w:spacing w:after="0" w:line="240" w:lineRule="auto"/>
        <w:ind w:left="580" w:hanging="560"/>
        <w:jc w:val="both"/>
      </w:pPr>
      <w:r>
        <w:rPr>
          <w:i/>
          <w:iCs/>
        </w:rPr>
        <w:t>a)</w:t>
      </w:r>
      <w:r>
        <w:tab/>
        <w:t xml:space="preserve">Mélyfekvésű területen (lehatárolást Id. V-2 tervlapon) terepszint alatti építmény csak a talajvíz elleni megfelelő műszaki védelemmel építhető. </w:t>
      </w:r>
    </w:p>
    <w:p w:rsidR="00C00BE2" w:rsidRDefault="00AE1D60">
      <w:pPr>
        <w:pStyle w:val="Szvegtrzs"/>
        <w:spacing w:after="0" w:line="240" w:lineRule="auto"/>
        <w:ind w:left="580" w:hanging="560"/>
        <w:jc w:val="both"/>
      </w:pPr>
      <w:r>
        <w:rPr>
          <w:i/>
          <w:iCs/>
        </w:rPr>
        <w:t>b)</w:t>
      </w:r>
      <w:r>
        <w:tab/>
        <w:t xml:space="preserve">Partfalba vágott pince csak </w:t>
      </w:r>
      <w:proofErr w:type="spellStart"/>
      <w:r>
        <w:t>geotechnikai</w:t>
      </w:r>
      <w:proofErr w:type="spellEnd"/>
      <w:r>
        <w:t xml:space="preserve"> szakvélemény </w:t>
      </w:r>
      <w:proofErr w:type="spellStart"/>
      <w:r>
        <w:t>alapįán</w:t>
      </w:r>
      <w:proofErr w:type="spellEnd"/>
      <w:r>
        <w:t xml:space="preserve"> létesíthető. </w:t>
      </w:r>
    </w:p>
    <w:p w:rsidR="00C00BE2" w:rsidRDefault="00AE1D60">
      <w:pPr>
        <w:pStyle w:val="Szvegtrzs"/>
        <w:spacing w:after="0" w:line="240" w:lineRule="auto"/>
        <w:ind w:left="580" w:hanging="560"/>
        <w:jc w:val="both"/>
      </w:pPr>
      <w:r>
        <w:rPr>
          <w:i/>
          <w:iCs/>
        </w:rPr>
        <w:t>c)</w:t>
      </w:r>
      <w:r>
        <w:tab/>
        <w:t xml:space="preserve">Pince csak épített szerkezettel alakítható ki. </w:t>
      </w:r>
    </w:p>
    <w:p w:rsidR="00C00BE2" w:rsidRDefault="00AE1D60">
      <w:pPr>
        <w:pStyle w:val="Szvegtrzs"/>
        <w:spacing w:after="0" w:line="240" w:lineRule="auto"/>
        <w:ind w:left="580" w:hanging="560"/>
        <w:jc w:val="both"/>
      </w:pPr>
      <w:r>
        <w:rPr>
          <w:i/>
          <w:iCs/>
        </w:rPr>
        <w:t>d)</w:t>
      </w:r>
      <w:r>
        <w:tab/>
        <w:t>Terepszint alatti építmény csak az építési helyen belül emelkedhet ki a terepszintből.</w:t>
      </w:r>
    </w:p>
    <w:p w:rsidR="00C00BE2" w:rsidRDefault="00AE1D60">
      <w:pPr>
        <w:pStyle w:val="Szvegtrzs"/>
        <w:spacing w:after="0" w:line="240" w:lineRule="auto"/>
        <w:ind w:left="580" w:hanging="560"/>
        <w:jc w:val="both"/>
      </w:pPr>
      <w:r>
        <w:rPr>
          <w:i/>
          <w:iCs/>
        </w:rPr>
        <w:t>e)</w:t>
      </w:r>
      <w:r>
        <w:tab/>
        <w:t>Terepszint alatti építmény földalatti részei sem nyúlhatnak a szomszédos ingatlanok alá.</w:t>
      </w:r>
    </w:p>
    <w:p w:rsidR="00C00BE2" w:rsidRDefault="00AE1D60">
      <w:pPr>
        <w:pStyle w:val="Szvegtrzs"/>
        <w:spacing w:before="240" w:after="0" w:line="240" w:lineRule="auto"/>
        <w:jc w:val="both"/>
      </w:pPr>
      <w:r>
        <w:t xml:space="preserve">(2) Környezetterhelési határértékek </w:t>
      </w:r>
    </w:p>
    <w:p w:rsidR="00C00BE2" w:rsidRDefault="00AE1D60">
      <w:pPr>
        <w:pStyle w:val="Szvegtrzs"/>
        <w:spacing w:after="0" w:line="240" w:lineRule="auto"/>
        <w:ind w:left="580" w:hanging="560"/>
        <w:jc w:val="both"/>
      </w:pPr>
      <w:r>
        <w:rPr>
          <w:i/>
          <w:iCs/>
        </w:rPr>
        <w:t>a)</w:t>
      </w:r>
      <w:r>
        <w:tab/>
        <w:t xml:space="preserve">Az új létesítmény kialakításánál, a meglévő, illetve új technológiák üzemeltetésénél </w:t>
      </w:r>
      <w:r>
        <w:rPr>
          <w:b/>
          <w:bCs/>
        </w:rPr>
        <w:t xml:space="preserve">teljesíteni </w:t>
      </w:r>
      <w:r>
        <w:t xml:space="preserve">kell </w:t>
      </w:r>
      <w:r>
        <w:rPr>
          <w:b/>
          <w:bCs/>
        </w:rPr>
        <w:t xml:space="preserve">a </w:t>
      </w:r>
      <w:r>
        <w:t xml:space="preserve">környezeti levegőtisztasági követelményeket </w:t>
      </w:r>
      <w:r>
        <w:rPr>
          <w:b/>
          <w:bCs/>
        </w:rPr>
        <w:t xml:space="preserve">és </w:t>
      </w:r>
      <w:r>
        <w:t>a levegőtisztaság-védelmi előírásokat</w:t>
      </w:r>
      <w:r>
        <w:rPr>
          <w:b/>
          <w:bCs/>
        </w:rPr>
        <w:t xml:space="preserve">, </w:t>
      </w:r>
      <w:r>
        <w:t>valamint határértékeket. [Jóváhagyáskor: A levegő védelmével kapcsolatosan a 21/2001. (II.14.) Korm. rendelet és a végrehajtására kiadásra kerülő jogszabályok szabályait kell alkalmazni. A légszennyezettségi határértékeket, a helyhez kötött légszennyező pontforrások kibocsátási határértékeit a 14/2001. (V.9.) KÖM- EüM-FVM együttes rendelet</w:t>
      </w:r>
      <w:r>
        <w:rPr>
          <w:b/>
          <w:bCs/>
        </w:rPr>
        <w:t xml:space="preserve"> </w:t>
      </w:r>
      <w:r>
        <w:t xml:space="preserve">tartalmazza, melyből a </w:t>
      </w:r>
      <w:r>
        <w:rPr>
          <w:b/>
          <w:bCs/>
        </w:rPr>
        <w:t xml:space="preserve">tervezési </w:t>
      </w:r>
      <w:r>
        <w:t xml:space="preserve">terület meghatározott részein a 2. </w:t>
      </w:r>
      <w:r>
        <w:rPr>
          <w:b/>
          <w:bCs/>
        </w:rPr>
        <w:t>sz</w:t>
      </w:r>
      <w:r>
        <w:t xml:space="preserve">. melléklet ökológiai határértékeit kell alkalmazni. Az egyes tevékenységek </w:t>
      </w:r>
      <w:r>
        <w:rPr>
          <w:b/>
          <w:bCs/>
        </w:rPr>
        <w:t xml:space="preserve">és </w:t>
      </w:r>
      <w:r>
        <w:t xml:space="preserve">berendezések illékony szerves vegyület kibocsátásának korlátozásáról a 10/2001. (IV.19.) KÖM, a 140 </w:t>
      </w:r>
      <w:proofErr w:type="spellStart"/>
      <w:r>
        <w:t>kWth</w:t>
      </w:r>
      <w:proofErr w:type="spellEnd"/>
      <w:r>
        <w:t xml:space="preserve"> </w:t>
      </w:r>
      <w:r>
        <w:rPr>
          <w:b/>
          <w:bCs/>
        </w:rPr>
        <w:t xml:space="preserve">és az </w:t>
      </w:r>
      <w:r>
        <w:t xml:space="preserve">ennél nagyobb, </w:t>
      </w:r>
      <w:r>
        <w:rPr>
          <w:b/>
          <w:bCs/>
        </w:rPr>
        <w:t xml:space="preserve">de </w:t>
      </w:r>
      <w:r>
        <w:t xml:space="preserve">50 </w:t>
      </w:r>
      <w:proofErr w:type="spellStart"/>
      <w:r>
        <w:t>MWth-nál</w:t>
      </w:r>
      <w:proofErr w:type="spellEnd"/>
      <w:r>
        <w:t xml:space="preserve"> kisebb névleges bemenő hőteljesítményű tüzelőberendezések légszennyező </w:t>
      </w:r>
      <w:proofErr w:type="spellStart"/>
      <w:r>
        <w:t>anyagainak</w:t>
      </w:r>
      <w:proofErr w:type="spellEnd"/>
      <w:r>
        <w:t xml:space="preserve"> technológiai kibocsátási határértékeiről a 23/2001. (XI.13.) KöM rendelet rendelkezik.]</w:t>
      </w:r>
    </w:p>
    <w:p w:rsidR="00C00BE2" w:rsidRDefault="00AE1D60">
      <w:pPr>
        <w:pStyle w:val="Szvegtrzs"/>
        <w:spacing w:after="0" w:line="240" w:lineRule="auto"/>
        <w:ind w:left="580" w:hanging="560"/>
        <w:jc w:val="both"/>
      </w:pPr>
      <w:r>
        <w:rPr>
          <w:i/>
          <w:iCs/>
        </w:rPr>
        <w:t>b)</w:t>
      </w:r>
      <w:r>
        <w:tab/>
        <w:t xml:space="preserve">Élővízbe bocsátott szennyezőanyag-tartalomra vonatkozó határértékeket be </w:t>
      </w:r>
      <w:r>
        <w:rPr>
          <w:b/>
          <w:bCs/>
        </w:rPr>
        <w:t xml:space="preserve">kell </w:t>
      </w:r>
      <w:r>
        <w:t xml:space="preserve">tartani. [Jóváhagyáskor: </w:t>
      </w:r>
      <w:r>
        <w:rPr>
          <w:b/>
          <w:bCs/>
        </w:rPr>
        <w:t xml:space="preserve">a </w:t>
      </w:r>
      <w:r>
        <w:t xml:space="preserve">határértékeket </w:t>
      </w:r>
      <w:r>
        <w:rPr>
          <w:b/>
          <w:bCs/>
        </w:rPr>
        <w:t xml:space="preserve">a </w:t>
      </w:r>
      <w:r>
        <w:t xml:space="preserve">felszíni vizek minősége védelmének </w:t>
      </w:r>
      <w:r>
        <w:rPr>
          <w:b/>
          <w:bCs/>
        </w:rPr>
        <w:t xml:space="preserve">egyes </w:t>
      </w:r>
      <w:r>
        <w:t xml:space="preserve">szabályairól </w:t>
      </w:r>
      <w:r>
        <w:lastRenderedPageBreak/>
        <w:t xml:space="preserve">szóló 203/2001. (X.26.) Korm. rendelet alapján </w:t>
      </w:r>
      <w:r>
        <w:rPr>
          <w:b/>
          <w:bCs/>
        </w:rPr>
        <w:t xml:space="preserve">a </w:t>
      </w:r>
      <w:r>
        <w:t xml:space="preserve">használt </w:t>
      </w:r>
      <w:r>
        <w:rPr>
          <w:b/>
          <w:bCs/>
        </w:rPr>
        <w:t xml:space="preserve">és </w:t>
      </w:r>
      <w:r>
        <w:t>szennyvizek kibocsátási határértékeiről és alkalmazásuk szabályairól szóló 9/2002. (III.22.) KöM-KÖVIM együttes rendelet határozza meg.</w:t>
      </w:r>
      <w:r>
        <w:rPr>
          <w:b/>
          <w:bCs/>
        </w:rPr>
        <w:t>]</w:t>
      </w:r>
    </w:p>
    <w:p w:rsidR="00C00BE2" w:rsidRDefault="00AE1D60">
      <w:pPr>
        <w:pStyle w:val="Szvegtrzs"/>
        <w:spacing w:after="0" w:line="240" w:lineRule="auto"/>
        <w:ind w:left="580" w:hanging="560"/>
        <w:jc w:val="both"/>
      </w:pPr>
      <w:r>
        <w:rPr>
          <w:i/>
          <w:iCs/>
        </w:rPr>
        <w:t>c)</w:t>
      </w:r>
      <w:r>
        <w:tab/>
        <w:t xml:space="preserve">A közcsatorna-hálózatba bocsátott szennyvíz vagy folyékony hulladék </w:t>
      </w:r>
      <w:r>
        <w:rPr>
          <w:b/>
          <w:bCs/>
        </w:rPr>
        <w:t xml:space="preserve">esetén </w:t>
      </w:r>
      <w:r>
        <w:t xml:space="preserve">a szennyezőanyag-tartalomra vonatkozó küszöbértékeket be kell </w:t>
      </w:r>
      <w:r>
        <w:rPr>
          <w:b/>
          <w:bCs/>
        </w:rPr>
        <w:t>tartani</w:t>
      </w:r>
      <w:r>
        <w:t>. [Jóváhagyáskor: a küszöbértékeket a csatornabírságról szóló 204/2001. (X.26.) Korm. rendelet tartalmazza.</w:t>
      </w:r>
      <w:r>
        <w:rPr>
          <w:b/>
          <w:bCs/>
        </w:rPr>
        <w:t xml:space="preserve">] </w:t>
      </w:r>
    </w:p>
    <w:p w:rsidR="00C00BE2" w:rsidRDefault="00AE1D60">
      <w:pPr>
        <w:pStyle w:val="Szvegtrzs"/>
        <w:spacing w:after="0" w:line="240" w:lineRule="auto"/>
        <w:ind w:left="580" w:hanging="560"/>
        <w:jc w:val="both"/>
      </w:pPr>
      <w:r>
        <w:rPr>
          <w:i/>
          <w:iCs/>
        </w:rPr>
        <w:t>d)</w:t>
      </w:r>
      <w:r>
        <w:tab/>
        <w:t xml:space="preserve">Zajt kibocsátó berendezés, telephely, tevékenység úgy létesíthető, illetve üzemeltethető, hogy zajkibocsátása nem haladhatja meg az előírt zajterhelési határértéket </w:t>
      </w:r>
      <w:r>
        <w:rPr>
          <w:b/>
          <w:bCs/>
        </w:rPr>
        <w:t xml:space="preserve">a zajtól </w:t>
      </w:r>
      <w:r>
        <w:t>védendő területeken. [Jóváhagyáskor</w:t>
      </w:r>
      <w:r>
        <w:rPr>
          <w:b/>
          <w:bCs/>
        </w:rPr>
        <w:t xml:space="preserve">: a </w:t>
      </w:r>
      <w:r>
        <w:t xml:space="preserve">zajkibocsátásra </w:t>
      </w:r>
      <w:r>
        <w:rPr>
          <w:b/>
          <w:bCs/>
        </w:rPr>
        <w:t xml:space="preserve">vonatkozó </w:t>
      </w:r>
      <w:r>
        <w:t xml:space="preserve">zajterhelési határértéket a 8/2002. (III.22.) KÖM-EüM együttes rendelet 1. </w:t>
      </w:r>
      <w:r>
        <w:rPr>
          <w:b/>
          <w:bCs/>
        </w:rPr>
        <w:t>sz</w:t>
      </w:r>
      <w:r>
        <w:t>. melléklete tartalmazza</w:t>
      </w:r>
      <w:r>
        <w:rPr>
          <w:b/>
          <w:bCs/>
        </w:rPr>
        <w:t xml:space="preserve">, </w:t>
      </w:r>
      <w:r>
        <w:t>mely a kibocsátási határérték megállapításának az alapja.]</w:t>
      </w:r>
    </w:p>
    <w:p w:rsidR="00C00BE2" w:rsidRDefault="00AE1D60">
      <w:pPr>
        <w:pStyle w:val="Szvegtrzs"/>
        <w:spacing w:after="0" w:line="240" w:lineRule="auto"/>
        <w:ind w:left="580" w:hanging="560"/>
        <w:jc w:val="both"/>
      </w:pPr>
      <w:r>
        <w:rPr>
          <w:i/>
          <w:iCs/>
        </w:rPr>
        <w:t>e)</w:t>
      </w:r>
      <w:r>
        <w:tab/>
        <w:t xml:space="preserve">Meglévő közlekedési útvonalak melletti, új telekalakítású és tervezésű, vagy megváltozott övezeti besorolású területeken, megfelelő beépítési távolság meghatározásával, az épületek védett homlokzatainak megfelelő tájolással, illetve műszaki intézkedésekkel kell biztosítani az előírt zajterhelési határértékek </w:t>
      </w:r>
      <w:r>
        <w:rPr>
          <w:b/>
          <w:bCs/>
        </w:rPr>
        <w:t>teljesülését</w:t>
      </w:r>
      <w:r>
        <w:t xml:space="preserve">. [Jóváhagyáskor: </w:t>
      </w:r>
      <w:r>
        <w:rPr>
          <w:b/>
          <w:bCs/>
        </w:rPr>
        <w:t xml:space="preserve">az </w:t>
      </w:r>
      <w:r>
        <w:t xml:space="preserve">érvényesítendő zajterhelési határértékeket </w:t>
      </w:r>
      <w:r>
        <w:rPr>
          <w:b/>
          <w:bCs/>
        </w:rPr>
        <w:t xml:space="preserve">a </w:t>
      </w:r>
      <w:r>
        <w:t xml:space="preserve">8/2002. (III.22.) KöM-EüM együttes rendelet 3. </w:t>
      </w:r>
      <w:r>
        <w:rPr>
          <w:b/>
          <w:bCs/>
        </w:rPr>
        <w:t>sz</w:t>
      </w:r>
      <w:r>
        <w:t>. melléklete tartalmazza.]</w:t>
      </w:r>
    </w:p>
    <w:p w:rsidR="00C00BE2" w:rsidRDefault="00AE1D60">
      <w:pPr>
        <w:pStyle w:val="Szvegtrzs"/>
        <w:spacing w:after="0" w:line="240" w:lineRule="auto"/>
        <w:ind w:left="580" w:hanging="560"/>
        <w:jc w:val="both"/>
      </w:pPr>
      <w:r>
        <w:rPr>
          <w:i/>
          <w:iCs/>
        </w:rPr>
        <w:t>f)</w:t>
      </w:r>
      <w:r>
        <w:tab/>
        <w:t xml:space="preserve">Új út </w:t>
      </w:r>
      <w:r>
        <w:rPr>
          <w:b/>
          <w:bCs/>
        </w:rPr>
        <w:t>létesítésének</w:t>
      </w:r>
      <w:r>
        <w:t xml:space="preserve">, </w:t>
      </w:r>
      <w:r>
        <w:rPr>
          <w:b/>
          <w:bCs/>
        </w:rPr>
        <w:t xml:space="preserve">a forgalmi </w:t>
      </w:r>
      <w:r>
        <w:t xml:space="preserve">viszonyok lényeges </w:t>
      </w:r>
      <w:r>
        <w:rPr>
          <w:b/>
          <w:bCs/>
        </w:rPr>
        <w:t xml:space="preserve">és </w:t>
      </w:r>
      <w:r>
        <w:t xml:space="preserve">tartós </w:t>
      </w:r>
      <w:r>
        <w:rPr>
          <w:b/>
          <w:bCs/>
        </w:rPr>
        <w:t xml:space="preserve">megváltozását </w:t>
      </w:r>
      <w:r>
        <w:t xml:space="preserve">eredményező felújítás, korszerűsítés </w:t>
      </w:r>
      <w:r>
        <w:rPr>
          <w:b/>
          <w:bCs/>
        </w:rPr>
        <w:t xml:space="preserve">tervezésekor </w:t>
      </w:r>
      <w:r>
        <w:t xml:space="preserve">a zajterhelési határértékeket érvényesíteni kell. Ennek érdekében a hosszú </w:t>
      </w:r>
      <w:r>
        <w:rPr>
          <w:b/>
          <w:bCs/>
        </w:rPr>
        <w:t xml:space="preserve">távra </w:t>
      </w:r>
      <w:r>
        <w:t xml:space="preserve">tervezett forgalom </w:t>
      </w:r>
      <w:proofErr w:type="gramStart"/>
      <w:r>
        <w:t>figyelembe vételével</w:t>
      </w:r>
      <w:proofErr w:type="gramEnd"/>
      <w:r>
        <w:t xml:space="preserve"> zajcsökkentő létesítmények, berendezések alkalmazását kell szükség </w:t>
      </w:r>
      <w:r>
        <w:rPr>
          <w:b/>
          <w:bCs/>
        </w:rPr>
        <w:t xml:space="preserve">esetén </w:t>
      </w:r>
      <w:r>
        <w:t xml:space="preserve">előírni. </w:t>
      </w:r>
      <w:r>
        <w:rPr>
          <w:b/>
          <w:bCs/>
        </w:rPr>
        <w:t>[</w:t>
      </w:r>
      <w:r>
        <w:t xml:space="preserve">Jóváhagyáskor: Az érvényesítendő zajterhelési határértékeket </w:t>
      </w:r>
      <w:r>
        <w:rPr>
          <w:b/>
          <w:bCs/>
        </w:rPr>
        <w:t xml:space="preserve">a </w:t>
      </w:r>
      <w:r>
        <w:t>8/2002. (III.22.) KöM-EüM együttes rendelet</w:t>
      </w:r>
      <w:r>
        <w:rPr>
          <w:b/>
          <w:bCs/>
        </w:rPr>
        <w:t xml:space="preserve"> </w:t>
      </w:r>
      <w:r>
        <w:t xml:space="preserve">3. sz. melléklete </w:t>
      </w:r>
      <w:r>
        <w:rPr>
          <w:b/>
          <w:bCs/>
        </w:rPr>
        <w:t>tartalmazza</w:t>
      </w:r>
      <w:r>
        <w:t>.</w:t>
      </w:r>
      <w:r>
        <w:rPr>
          <w:b/>
          <w:bCs/>
        </w:rPr>
        <w:t>]</w:t>
      </w:r>
    </w:p>
    <w:p w:rsidR="00C00BE2" w:rsidRDefault="00AE1D60">
      <w:pPr>
        <w:pStyle w:val="Szvegtrzs"/>
        <w:spacing w:after="0" w:line="240" w:lineRule="auto"/>
        <w:ind w:left="580" w:hanging="560"/>
        <w:jc w:val="both"/>
      </w:pPr>
      <w:r>
        <w:rPr>
          <w:i/>
          <w:iCs/>
        </w:rPr>
        <w:t>g)</w:t>
      </w:r>
      <w:r>
        <w:tab/>
        <w:t xml:space="preserve">Épületek </w:t>
      </w:r>
      <w:r>
        <w:rPr>
          <w:b/>
          <w:bCs/>
        </w:rPr>
        <w:t xml:space="preserve">zajtól </w:t>
      </w:r>
      <w:r>
        <w:t xml:space="preserve">védendő helyiségeiben az épület rendeltetésszerű </w:t>
      </w:r>
      <w:r>
        <w:rPr>
          <w:b/>
          <w:bCs/>
        </w:rPr>
        <w:t xml:space="preserve">az </w:t>
      </w:r>
      <w:r>
        <w:t xml:space="preserve">épület használatát biztosító különböző technikai berendezésektől és </w:t>
      </w:r>
      <w:r>
        <w:rPr>
          <w:b/>
          <w:bCs/>
        </w:rPr>
        <w:t xml:space="preserve">az </w:t>
      </w:r>
      <w:r>
        <w:t xml:space="preserve">épületen </w:t>
      </w:r>
      <w:proofErr w:type="spellStart"/>
      <w:r>
        <w:t>belől</w:t>
      </w:r>
      <w:proofErr w:type="spellEnd"/>
      <w:r>
        <w:t xml:space="preserve"> vagy azzal szomszédos épületben folytatott tevékenységből eredő együttes zaj nem </w:t>
      </w:r>
      <w:r>
        <w:rPr>
          <w:b/>
          <w:bCs/>
        </w:rPr>
        <w:t xml:space="preserve">haladhatja </w:t>
      </w:r>
      <w:r>
        <w:t>meg az előírt határértékeket</w:t>
      </w:r>
      <w:r>
        <w:rPr>
          <w:b/>
          <w:bCs/>
        </w:rPr>
        <w:t xml:space="preserve">. </w:t>
      </w:r>
      <w:r>
        <w:t xml:space="preserve">[Jóváhagyáskor: az érvényesítendő zajterhelési határértékeket </w:t>
      </w:r>
      <w:r>
        <w:rPr>
          <w:b/>
          <w:bCs/>
        </w:rPr>
        <w:t xml:space="preserve">a </w:t>
      </w:r>
      <w:r>
        <w:t xml:space="preserve">8/2002. (III.22.) KöM-EüM együttes rendelet </w:t>
      </w:r>
      <w:r>
        <w:rPr>
          <w:b/>
          <w:bCs/>
        </w:rPr>
        <w:t>4. sz</w:t>
      </w:r>
      <w:r>
        <w:t>. melléklete tartalmazza.]</w:t>
      </w:r>
    </w:p>
    <w:p w:rsidR="00C00BE2" w:rsidRDefault="00AE1D60">
      <w:pPr>
        <w:pStyle w:val="Szvegtrzs"/>
        <w:spacing w:before="240" w:after="0" w:line="240" w:lineRule="auto"/>
        <w:jc w:val="both"/>
      </w:pPr>
      <w:r>
        <w:t xml:space="preserve">(3) A terepszint alatti építmények Beépítésre szánt területen terepszint alatti építmény bárhol létesíthető a következő </w:t>
      </w:r>
      <w:r>
        <w:rPr>
          <w:b/>
          <w:bCs/>
        </w:rPr>
        <w:t xml:space="preserve">feltételek </w:t>
      </w:r>
      <w:r>
        <w:t xml:space="preserve">betartása </w:t>
      </w:r>
      <w:r>
        <w:rPr>
          <w:b/>
          <w:bCs/>
        </w:rPr>
        <w:t>esetén</w:t>
      </w:r>
      <w:r>
        <w:t>:</w:t>
      </w:r>
    </w:p>
    <w:p w:rsidR="00C00BE2" w:rsidRDefault="00AE1D60">
      <w:pPr>
        <w:pStyle w:val="Szvegtrzs"/>
        <w:spacing w:after="0" w:line="240" w:lineRule="auto"/>
        <w:ind w:left="580" w:hanging="560"/>
        <w:jc w:val="both"/>
      </w:pPr>
      <w:r>
        <w:rPr>
          <w:i/>
          <w:iCs/>
        </w:rPr>
        <w:t>a)</w:t>
      </w:r>
      <w:r>
        <w:tab/>
        <w:t xml:space="preserve">Mélyfekvésű területen (lehatárolást Id. V-2 tervlapon) terepszint alatti építmény csak a talajvíz elleni megfelelő műszaki védelemmel építhető. </w:t>
      </w:r>
    </w:p>
    <w:p w:rsidR="00C00BE2" w:rsidRDefault="00AE1D60">
      <w:pPr>
        <w:pStyle w:val="Szvegtrzs"/>
        <w:spacing w:after="0" w:line="240" w:lineRule="auto"/>
        <w:ind w:left="580" w:hanging="560"/>
        <w:jc w:val="both"/>
      </w:pPr>
      <w:r>
        <w:rPr>
          <w:i/>
          <w:iCs/>
        </w:rPr>
        <w:t>b)</w:t>
      </w:r>
      <w:r>
        <w:tab/>
        <w:t xml:space="preserve">Partfalba vágott pince csak </w:t>
      </w:r>
      <w:proofErr w:type="spellStart"/>
      <w:r>
        <w:t>geotechnikai</w:t>
      </w:r>
      <w:proofErr w:type="spellEnd"/>
      <w:r>
        <w:t xml:space="preserve"> szakvélemény alapján létesíthető. </w:t>
      </w:r>
    </w:p>
    <w:p w:rsidR="00C00BE2" w:rsidRDefault="00AE1D60">
      <w:pPr>
        <w:pStyle w:val="Szvegtrzs"/>
        <w:spacing w:after="0" w:line="240" w:lineRule="auto"/>
        <w:ind w:left="580" w:hanging="560"/>
        <w:jc w:val="both"/>
      </w:pPr>
      <w:r>
        <w:rPr>
          <w:i/>
          <w:iCs/>
        </w:rPr>
        <w:t>c)</w:t>
      </w:r>
      <w:r>
        <w:tab/>
        <w:t xml:space="preserve">Terepszint alatti építmény csak </w:t>
      </w:r>
      <w:r>
        <w:rPr>
          <w:b/>
          <w:bCs/>
        </w:rPr>
        <w:t xml:space="preserve">az </w:t>
      </w:r>
      <w:r>
        <w:t>építési helyen belül emelkedhet ki a terepszintből.</w:t>
      </w:r>
    </w:p>
    <w:p w:rsidR="00C00BE2" w:rsidRDefault="00AE1D60">
      <w:pPr>
        <w:pStyle w:val="Szvegtrzs"/>
        <w:spacing w:after="0" w:line="240" w:lineRule="auto"/>
        <w:ind w:left="580" w:hanging="560"/>
        <w:jc w:val="both"/>
      </w:pPr>
      <w:r>
        <w:rPr>
          <w:i/>
          <w:iCs/>
        </w:rPr>
        <w:t>d)</w:t>
      </w:r>
      <w:r>
        <w:tab/>
        <w:t xml:space="preserve">Terepszint alatti építmény földalatti </w:t>
      </w:r>
      <w:r>
        <w:rPr>
          <w:b/>
          <w:bCs/>
        </w:rPr>
        <w:t xml:space="preserve">részei </w:t>
      </w:r>
      <w:r>
        <w:t>sem nyúlhatnak a szomszédos ingatlanok alá.</w:t>
      </w:r>
    </w:p>
    <w:p w:rsidR="00C00BE2" w:rsidRDefault="00AE1D60">
      <w:pPr>
        <w:pStyle w:val="Szvegtrzs"/>
        <w:spacing w:after="0" w:line="240" w:lineRule="auto"/>
        <w:jc w:val="center"/>
        <w:rPr>
          <w:b/>
          <w:bCs/>
        </w:rPr>
      </w:pPr>
      <w:r>
        <w:rPr>
          <w:b/>
          <w:bCs/>
        </w:rPr>
        <w:t>Falusias lakóterület</w:t>
      </w:r>
    </w:p>
    <w:p w:rsidR="00C00BE2" w:rsidRDefault="00AE1D60">
      <w:pPr>
        <w:pStyle w:val="Szvegtrzs"/>
        <w:spacing w:before="240" w:after="240" w:line="240" w:lineRule="auto"/>
        <w:jc w:val="center"/>
        <w:rPr>
          <w:b/>
          <w:bCs/>
        </w:rPr>
      </w:pPr>
      <w:r>
        <w:rPr>
          <w:b/>
          <w:bCs/>
        </w:rPr>
        <w:t>8. §</w:t>
      </w:r>
    </w:p>
    <w:p w:rsidR="00C00BE2" w:rsidRDefault="00AE1D60">
      <w:pPr>
        <w:pStyle w:val="Szvegtrzs"/>
        <w:spacing w:after="0" w:line="240" w:lineRule="auto"/>
        <w:jc w:val="both"/>
      </w:pPr>
      <w:r>
        <w:t>(1)</w:t>
      </w:r>
    </w:p>
    <w:p w:rsidR="00C00BE2" w:rsidRDefault="00AE1D60">
      <w:pPr>
        <w:pStyle w:val="Szvegtrzs"/>
        <w:spacing w:before="240" w:after="0" w:line="240" w:lineRule="auto"/>
        <w:jc w:val="both"/>
      </w:pPr>
      <w:r>
        <w:t>(2) A területen az OTÉK 14. § (2) bekezdése szerinti építmények helyezhetők el.</w:t>
      </w:r>
    </w:p>
    <w:p w:rsidR="00C00BE2" w:rsidRDefault="00AE1D60">
      <w:pPr>
        <w:pStyle w:val="Szvegtrzs"/>
        <w:spacing w:before="240" w:after="0" w:line="240" w:lineRule="auto"/>
        <w:jc w:val="both"/>
      </w:pPr>
      <w:r>
        <w:t>(3) A terület övezeti tagozódását a szabályozási terv tünteti fel. Az egyes építési övezetekben betartandó telekalakítási és építési előírásokat a 4. melléklet tartalmazza.</w:t>
      </w:r>
      <w:r>
        <w:rPr>
          <w:rStyle w:val="FootnoteAnchor"/>
        </w:rPr>
        <w:footnoteReference w:id="10"/>
      </w:r>
    </w:p>
    <w:p w:rsidR="00C00BE2" w:rsidRDefault="00AE1D60">
      <w:pPr>
        <w:pStyle w:val="Szvegtrzs"/>
        <w:spacing w:before="240" w:after="0" w:line="240" w:lineRule="auto"/>
        <w:jc w:val="both"/>
      </w:pPr>
      <w:r>
        <w:t>(4) Az elsődleges funkciót kiegészítő (gazdasági épület, garázs) épületek elhelyezése:</w:t>
      </w:r>
    </w:p>
    <w:p w:rsidR="00C00BE2" w:rsidRDefault="00AE1D60">
      <w:pPr>
        <w:pStyle w:val="Szvegtrzs"/>
        <w:spacing w:after="0" w:line="240" w:lineRule="auto"/>
        <w:ind w:left="580" w:hanging="560"/>
        <w:jc w:val="both"/>
      </w:pPr>
      <w:r>
        <w:rPr>
          <w:i/>
          <w:iCs/>
        </w:rPr>
        <w:t>a)</w:t>
      </w:r>
      <w:r>
        <w:tab/>
        <w:t xml:space="preserve">Oldalhatáron álló lakóépület esetén a lakóépülettel </w:t>
      </w:r>
      <w:r>
        <w:rPr>
          <w:b/>
          <w:bCs/>
        </w:rPr>
        <w:t xml:space="preserve">azonos </w:t>
      </w:r>
      <w:r>
        <w:t xml:space="preserve">oldalhatárra, </w:t>
      </w:r>
      <w:r>
        <w:rPr>
          <w:b/>
          <w:bCs/>
        </w:rPr>
        <w:t xml:space="preserve">azzal </w:t>
      </w:r>
      <w:r>
        <w:t xml:space="preserve">építészeti egységet alkotva építendő. Az olyan saroktelkek </w:t>
      </w:r>
      <w:r>
        <w:rPr>
          <w:b/>
          <w:bCs/>
        </w:rPr>
        <w:t>esetében</w:t>
      </w:r>
      <w:r>
        <w:t xml:space="preserve">, ahol a lakóépület az utca felé néző </w:t>
      </w:r>
      <w:r>
        <w:lastRenderedPageBreak/>
        <w:t xml:space="preserve">oldalhatáron </w:t>
      </w:r>
      <w:r>
        <w:rPr>
          <w:b/>
          <w:bCs/>
        </w:rPr>
        <w:t>áll</w:t>
      </w:r>
      <w:r>
        <w:t xml:space="preserve">, gazdasági épület, garázs a másik oldalhatárra építendő, </w:t>
      </w:r>
      <w:r>
        <w:rPr>
          <w:b/>
          <w:bCs/>
        </w:rPr>
        <w:t xml:space="preserve">a </w:t>
      </w:r>
      <w:r>
        <w:t>szomszéd telken létesítendő hasonló funkcióval ikresítve.</w:t>
      </w:r>
    </w:p>
    <w:p w:rsidR="00C00BE2" w:rsidRDefault="00AE1D60">
      <w:pPr>
        <w:pStyle w:val="Szvegtrzs"/>
        <w:spacing w:after="0" w:line="240" w:lineRule="auto"/>
        <w:ind w:left="580" w:hanging="560"/>
        <w:jc w:val="both"/>
      </w:pPr>
      <w:r>
        <w:rPr>
          <w:i/>
          <w:iCs/>
        </w:rPr>
        <w:t>b)</w:t>
      </w:r>
      <w:r>
        <w:tab/>
      </w:r>
      <w:proofErr w:type="spellStart"/>
      <w:r>
        <w:t>Szabadonálló</w:t>
      </w:r>
      <w:proofErr w:type="spellEnd"/>
      <w:r>
        <w:t xml:space="preserve"> lakóépület </w:t>
      </w:r>
      <w:r>
        <w:rPr>
          <w:b/>
          <w:bCs/>
        </w:rPr>
        <w:t xml:space="preserve">esetén </w:t>
      </w:r>
      <w:r>
        <w:t xml:space="preserve">a lakóépület </w:t>
      </w:r>
      <w:r>
        <w:rPr>
          <w:b/>
          <w:bCs/>
        </w:rPr>
        <w:t xml:space="preserve">takarásában, azzal </w:t>
      </w:r>
      <w:r>
        <w:t xml:space="preserve">építészeti </w:t>
      </w:r>
      <w:r>
        <w:rPr>
          <w:b/>
          <w:bCs/>
        </w:rPr>
        <w:t xml:space="preserve">egységet </w:t>
      </w:r>
      <w:r>
        <w:t>alkotva építendő.</w:t>
      </w:r>
    </w:p>
    <w:p w:rsidR="00C00BE2" w:rsidRDefault="00AE1D60">
      <w:pPr>
        <w:pStyle w:val="Szvegtrzs"/>
        <w:spacing w:after="0" w:line="240" w:lineRule="auto"/>
        <w:jc w:val="both"/>
      </w:pPr>
      <w:r>
        <w:t>c) Újonnan épülő gazdasági épület és a lakóépülettől különálló garázs az utcafrontra nem telepíthető.</w:t>
      </w:r>
      <w:r>
        <w:rPr>
          <w:rStyle w:val="FootnoteAnchor"/>
        </w:rPr>
        <w:footnoteReference w:id="11"/>
      </w:r>
    </w:p>
    <w:p w:rsidR="00C00BE2" w:rsidRDefault="00AE1D60">
      <w:pPr>
        <w:pStyle w:val="Szvegtrzs"/>
        <w:spacing w:after="0" w:line="240" w:lineRule="auto"/>
        <w:ind w:left="580" w:hanging="560"/>
        <w:jc w:val="both"/>
      </w:pPr>
      <w:r>
        <w:rPr>
          <w:i/>
          <w:iCs/>
        </w:rPr>
        <w:t>d)</w:t>
      </w:r>
      <w:r>
        <w:tab/>
      </w:r>
    </w:p>
    <w:p w:rsidR="00C00BE2" w:rsidRDefault="00AE1D60">
      <w:pPr>
        <w:pStyle w:val="Szvegtrzs"/>
        <w:spacing w:before="240" w:after="0" w:line="240" w:lineRule="auto"/>
        <w:jc w:val="both"/>
      </w:pPr>
      <w:r>
        <w:t>(5)</w:t>
      </w:r>
    </w:p>
    <w:p w:rsidR="00C00BE2" w:rsidRDefault="00AE1D60">
      <w:pPr>
        <w:pStyle w:val="Szvegtrzs"/>
        <w:spacing w:before="240" w:after="0" w:line="240" w:lineRule="auto"/>
        <w:jc w:val="both"/>
      </w:pPr>
      <w:r>
        <w:t>(6)</w:t>
      </w:r>
    </w:p>
    <w:p w:rsidR="00C00BE2" w:rsidRDefault="00AE1D60">
      <w:pPr>
        <w:pStyle w:val="Szvegtrzs"/>
        <w:spacing w:before="240" w:after="240" w:line="240" w:lineRule="auto"/>
        <w:jc w:val="center"/>
        <w:rPr>
          <w:b/>
          <w:bCs/>
        </w:rPr>
      </w:pPr>
      <w:r>
        <w:rPr>
          <w:b/>
          <w:bCs/>
        </w:rPr>
        <w:t>11. §</w:t>
      </w:r>
    </w:p>
    <w:p w:rsidR="00C00BE2" w:rsidRDefault="00AE1D60">
      <w:pPr>
        <w:pStyle w:val="Szvegtrzs"/>
        <w:spacing w:after="0" w:line="240" w:lineRule="auto"/>
        <w:jc w:val="both"/>
      </w:pPr>
      <w:r>
        <w:t>(1) A terület „egyéb" iparterület, amely olyan gazdasági célú ipari építmények elhelyezésére szolgál, amelyek más beépítésre szánt területen nem helyezhetők el.</w:t>
      </w:r>
    </w:p>
    <w:p w:rsidR="00C00BE2" w:rsidRDefault="00AE1D60">
      <w:pPr>
        <w:pStyle w:val="Szvegtrzs"/>
        <w:spacing w:before="240" w:after="0" w:line="240" w:lineRule="auto"/>
        <w:jc w:val="both"/>
      </w:pPr>
      <w:r>
        <w:t>(2) A területen az OTÉK 20. § szerinti építmények helyezhetők el.</w:t>
      </w:r>
    </w:p>
    <w:p w:rsidR="00C00BE2" w:rsidRDefault="00AE1D60">
      <w:pPr>
        <w:pStyle w:val="Szvegtrzs"/>
        <w:spacing w:before="240" w:after="0" w:line="240" w:lineRule="auto"/>
        <w:jc w:val="both"/>
      </w:pPr>
      <w:r>
        <w:t>(3) A terület övezeti tagozódását a szabályozási terv tünteti fel. Az egyes építési övezetekben betartandó telekalakítási és építési előírásokat az 5. melléklet tartalmazza.</w:t>
      </w:r>
      <w:r>
        <w:rPr>
          <w:rStyle w:val="FootnoteAnchor"/>
        </w:rPr>
        <w:footnoteReference w:id="12"/>
      </w:r>
    </w:p>
    <w:p w:rsidR="00C00BE2" w:rsidRDefault="00AE1D60">
      <w:pPr>
        <w:pStyle w:val="Szvegtrzs"/>
        <w:spacing w:before="240" w:after="0" w:line="240" w:lineRule="auto"/>
        <w:jc w:val="both"/>
      </w:pPr>
      <w:r>
        <w:t>(4) Építési telken belüli zöldfelületek kialakítása</w:t>
      </w:r>
    </w:p>
    <w:p w:rsidR="00C00BE2" w:rsidRDefault="00AE1D60">
      <w:pPr>
        <w:pStyle w:val="Szvegtrzs"/>
        <w:spacing w:after="0" w:line="240" w:lineRule="auto"/>
        <w:jc w:val="both"/>
      </w:pPr>
      <w:r>
        <w:t xml:space="preserve">Az építési telkek telekhatárai mellett, attól min. 1,5 m-es távolságra, a jelen rendelet 26. §-ban részletezett beültetési kötelezettség alapján legalább 1 sor szaktervező által kiválasztott, őshonos, vagy honos fajokból álló védőfásítás telepítendő és tartandó fenn. Ugyancsak a 26. § szerinti beültetési kötelezettség vonatkozik az építési telkek belső </w:t>
      </w:r>
      <w:proofErr w:type="spellStart"/>
      <w:r>
        <w:t>növényesítésére</w:t>
      </w:r>
      <w:proofErr w:type="spellEnd"/>
      <w:r>
        <w:t xml:space="preserve">, ami szaktervező által készített kertépítészeti terv alapján történhet. A belső zöldfelületek legalább 40%-át </w:t>
      </w:r>
      <w:proofErr w:type="spellStart"/>
      <w:r>
        <w:t>őshon</w:t>
      </w:r>
      <w:proofErr w:type="spellEnd"/>
      <w:r>
        <w:t xml:space="preserve"> vagy honos fafajokkal fásítani kell.</w:t>
      </w:r>
    </w:p>
    <w:p w:rsidR="00C00BE2" w:rsidRDefault="00AE1D60">
      <w:pPr>
        <w:pStyle w:val="Szvegtrzs"/>
        <w:spacing w:after="0" w:line="240" w:lineRule="auto"/>
        <w:jc w:val="center"/>
        <w:rPr>
          <w:b/>
          <w:bCs/>
        </w:rPr>
      </w:pPr>
      <w:r>
        <w:rPr>
          <w:b/>
          <w:bCs/>
        </w:rPr>
        <w:t>Különleges területek</w:t>
      </w:r>
    </w:p>
    <w:p w:rsidR="00C00BE2" w:rsidRDefault="00AE1D60">
      <w:pPr>
        <w:pStyle w:val="Szvegtrzs"/>
        <w:spacing w:before="240" w:after="240" w:line="240" w:lineRule="auto"/>
        <w:jc w:val="center"/>
        <w:rPr>
          <w:b/>
          <w:bCs/>
        </w:rPr>
      </w:pPr>
      <w:r>
        <w:rPr>
          <w:b/>
          <w:bCs/>
        </w:rPr>
        <w:t>14. §</w:t>
      </w:r>
    </w:p>
    <w:p w:rsidR="00C00BE2" w:rsidRDefault="00AE1D60">
      <w:pPr>
        <w:pStyle w:val="Szvegtrzs"/>
        <w:spacing w:after="0" w:line="240" w:lineRule="auto"/>
        <w:jc w:val="both"/>
      </w:pPr>
      <w:r>
        <w:t xml:space="preserve">(1) A különleges területek lehatárolását a V-2 jelű szabályozási </w:t>
      </w:r>
      <w:r>
        <w:rPr>
          <w:b/>
          <w:bCs/>
        </w:rPr>
        <w:t xml:space="preserve">tervlap </w:t>
      </w:r>
      <w:r>
        <w:t>tünteti fel.</w:t>
      </w:r>
    </w:p>
    <w:p w:rsidR="00C00BE2" w:rsidRDefault="00AE1D60">
      <w:pPr>
        <w:pStyle w:val="Szvegtrzs"/>
        <w:spacing w:before="240" w:after="0" w:line="240" w:lineRule="auto"/>
        <w:jc w:val="both"/>
      </w:pPr>
      <w:r>
        <w:t xml:space="preserve">(2) </w:t>
      </w:r>
      <w:r>
        <w:rPr>
          <w:rStyle w:val="FootnoteAnchor"/>
        </w:rPr>
        <w:footnoteReference w:id="13"/>
      </w:r>
      <w:r>
        <w:t xml:space="preserve">A </w:t>
      </w:r>
      <w:r>
        <w:rPr>
          <w:b/>
          <w:bCs/>
        </w:rPr>
        <w:t>„TE”</w:t>
      </w:r>
      <w:r>
        <w:t xml:space="preserve"> jelű különleges terület temetkezési célra szolgál. A területen a következő előírásokat kell betartani:</w:t>
      </w:r>
    </w:p>
    <w:p w:rsidR="00C00BE2" w:rsidRDefault="00AE1D60">
      <w:pPr>
        <w:pStyle w:val="Szvegtrzs"/>
        <w:spacing w:after="0" w:line="240" w:lineRule="auto"/>
        <w:ind w:left="580" w:hanging="560"/>
        <w:jc w:val="both"/>
      </w:pPr>
      <w:r>
        <w:rPr>
          <w:i/>
          <w:iCs/>
        </w:rPr>
        <w:t>a)</w:t>
      </w:r>
      <w:r>
        <w:tab/>
        <w:t>legkisebb telekterület kialakult</w:t>
      </w:r>
    </w:p>
    <w:p w:rsidR="00C00BE2" w:rsidRDefault="00AE1D60">
      <w:pPr>
        <w:pStyle w:val="Szvegtrzs"/>
        <w:spacing w:after="0" w:line="240" w:lineRule="auto"/>
        <w:ind w:left="580" w:hanging="560"/>
        <w:jc w:val="both"/>
      </w:pPr>
      <w:r>
        <w:rPr>
          <w:i/>
          <w:iCs/>
        </w:rPr>
        <w:t>b)</w:t>
      </w:r>
      <w:r>
        <w:tab/>
        <w:t>beépítési mód szabadon álló</w:t>
      </w:r>
    </w:p>
    <w:p w:rsidR="00C00BE2" w:rsidRDefault="00AE1D60">
      <w:pPr>
        <w:pStyle w:val="Szvegtrzs"/>
        <w:spacing w:after="0" w:line="240" w:lineRule="auto"/>
        <w:ind w:left="580" w:hanging="560"/>
        <w:jc w:val="both"/>
      </w:pPr>
      <w:r>
        <w:rPr>
          <w:i/>
          <w:iCs/>
        </w:rPr>
        <w:t>c)</w:t>
      </w:r>
      <w:r>
        <w:tab/>
        <w:t>legnagyobb beépítettség 40%</w:t>
      </w:r>
    </w:p>
    <w:p w:rsidR="00C00BE2" w:rsidRDefault="00AE1D60">
      <w:pPr>
        <w:pStyle w:val="Szvegtrzs"/>
        <w:spacing w:after="0" w:line="240" w:lineRule="auto"/>
        <w:ind w:left="580" w:hanging="560"/>
        <w:jc w:val="both"/>
      </w:pPr>
      <w:r>
        <w:rPr>
          <w:i/>
          <w:iCs/>
        </w:rPr>
        <w:t>d)</w:t>
      </w:r>
      <w:r>
        <w:tab/>
        <w:t xml:space="preserve">legnagyobb építménymagasság 4,00 </w:t>
      </w:r>
      <w:proofErr w:type="gramStart"/>
      <w:r>
        <w:t>m ,</w:t>
      </w:r>
      <w:proofErr w:type="gramEnd"/>
      <w:r>
        <w:t xml:space="preserve"> ezt sajátos funkciójú építmény – pl. harangtorony – magassága legfeljebb 3 m-</w:t>
      </w:r>
      <w:proofErr w:type="spellStart"/>
      <w:r>
        <w:t>rel</w:t>
      </w:r>
      <w:proofErr w:type="spellEnd"/>
      <w:r>
        <w:t xml:space="preserve"> meghaladhatja</w:t>
      </w:r>
    </w:p>
    <w:p w:rsidR="00C00BE2" w:rsidRDefault="00AE1D60">
      <w:pPr>
        <w:pStyle w:val="Szvegtrzs"/>
        <w:spacing w:after="0" w:line="240" w:lineRule="auto"/>
        <w:ind w:left="580" w:hanging="560"/>
        <w:jc w:val="both"/>
      </w:pPr>
      <w:r>
        <w:rPr>
          <w:i/>
          <w:iCs/>
        </w:rPr>
        <w:t>e)</w:t>
      </w:r>
      <w:r>
        <w:tab/>
        <w:t>legkisebb előkert 10 m</w:t>
      </w:r>
    </w:p>
    <w:p w:rsidR="00C00BE2" w:rsidRDefault="00AE1D60">
      <w:pPr>
        <w:pStyle w:val="Szvegtrzs"/>
        <w:spacing w:after="0" w:line="240" w:lineRule="auto"/>
        <w:ind w:left="580" w:hanging="560"/>
        <w:jc w:val="both"/>
      </w:pPr>
      <w:r>
        <w:rPr>
          <w:i/>
          <w:iCs/>
        </w:rPr>
        <w:t>f)</w:t>
      </w:r>
      <w:r>
        <w:tab/>
        <w:t>legkisebb oldalkert 10 m</w:t>
      </w:r>
    </w:p>
    <w:p w:rsidR="00C00BE2" w:rsidRDefault="00AE1D60">
      <w:pPr>
        <w:pStyle w:val="Szvegtrzs"/>
        <w:spacing w:after="0" w:line="240" w:lineRule="auto"/>
        <w:ind w:left="580" w:hanging="560"/>
        <w:jc w:val="both"/>
      </w:pPr>
      <w:r>
        <w:rPr>
          <w:i/>
          <w:iCs/>
        </w:rPr>
        <w:t>g)</w:t>
      </w:r>
      <w:r>
        <w:tab/>
        <w:t>legkisebb hátsókert 10 m</w:t>
      </w:r>
    </w:p>
    <w:p w:rsidR="00C00BE2" w:rsidRDefault="00AE1D60">
      <w:pPr>
        <w:pStyle w:val="Szvegtrzs"/>
        <w:spacing w:after="0" w:line="240" w:lineRule="auto"/>
        <w:ind w:left="580" w:hanging="560"/>
        <w:jc w:val="both"/>
      </w:pPr>
      <w:r>
        <w:rPr>
          <w:i/>
          <w:iCs/>
        </w:rPr>
        <w:t>h)</w:t>
      </w:r>
      <w:r>
        <w:tab/>
        <w:t>zöldfelületi mutató min. 40%, a terület még fel nem használt részein az előfásítást, az utak, parcellák előzetes kialakítását kertépítész szaktervező bevonásával el kell végezni.</w:t>
      </w:r>
    </w:p>
    <w:p w:rsidR="00C00BE2" w:rsidRDefault="00AE1D60">
      <w:pPr>
        <w:pStyle w:val="Szvegtrzs"/>
        <w:spacing w:before="240" w:after="0" w:line="240" w:lineRule="auto"/>
        <w:jc w:val="both"/>
      </w:pPr>
      <w:r>
        <w:lastRenderedPageBreak/>
        <w:t xml:space="preserve">(3) </w:t>
      </w:r>
      <w:r>
        <w:rPr>
          <w:rStyle w:val="FootnoteAnchor"/>
        </w:rPr>
        <w:footnoteReference w:id="14"/>
      </w:r>
      <w:r>
        <w:t xml:space="preserve">A </w:t>
      </w:r>
      <w:r>
        <w:rPr>
          <w:b/>
          <w:bCs/>
        </w:rPr>
        <w:t>„</w:t>
      </w:r>
      <w:proofErr w:type="spellStart"/>
      <w:r>
        <w:rPr>
          <w:b/>
          <w:bCs/>
        </w:rPr>
        <w:t>Khf</w:t>
      </w:r>
      <w:proofErr w:type="spellEnd"/>
      <w:r>
        <w:rPr>
          <w:b/>
          <w:bCs/>
        </w:rPr>
        <w:t xml:space="preserve">” </w:t>
      </w:r>
      <w:r>
        <w:t>jelű különleges terület szennyvíz telep elhelyezésére szolgál. A területen a következő előírásokat kell betartani:</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234"/>
        <w:gridCol w:w="5388"/>
      </w:tblGrid>
      <w:tr w:rsidR="00C00BE2">
        <w:trPr>
          <w:tblHeader/>
        </w:trPr>
        <w:tc>
          <w:tcPr>
            <w:tcW w:w="9638" w:type="dxa"/>
            <w:gridSpan w:val="2"/>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b/>
                <w:bCs/>
                <w:sz w:val="21"/>
                <w:szCs w:val="21"/>
              </w:rPr>
            </w:pPr>
            <w:r>
              <w:rPr>
                <w:b/>
                <w:bCs/>
                <w:sz w:val="21"/>
                <w:szCs w:val="21"/>
              </w:rPr>
              <w:t>Az építési telek kialakítására és beépítésére vonatkozó paraméterek</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legkisebb telekterület</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10 000 m2</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beépítési mód</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szabadon álló</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legnagyobb beépítettség</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5%</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legkisebb/legnagyobb építménymagasság</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5,00 m</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előkert</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 xml:space="preserve">0 </w:t>
            </w:r>
            <w:proofErr w:type="gramStart"/>
            <w:r>
              <w:rPr>
                <w:sz w:val="21"/>
                <w:szCs w:val="21"/>
              </w:rPr>
              <w:t>m ,</w:t>
            </w:r>
            <w:proofErr w:type="gramEnd"/>
            <w:r>
              <w:rPr>
                <w:sz w:val="21"/>
                <w:szCs w:val="21"/>
              </w:rPr>
              <w:t xml:space="preserve"> az építmények portaépület, mérlegház és kerékpártároló kivételével a közterületi határvonalaktól legalább 10 m-re építendők.</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oldalkert</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10 m</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hátsókert</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10 m</w:t>
            </w:r>
          </w:p>
        </w:tc>
      </w:tr>
      <w:tr w:rsidR="00C00BE2">
        <w:tc>
          <w:tcPr>
            <w:tcW w:w="4241"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rPr>
                <w:b/>
                <w:bCs/>
                <w:sz w:val="21"/>
                <w:szCs w:val="21"/>
              </w:rPr>
            </w:pPr>
            <w:r>
              <w:rPr>
                <w:b/>
                <w:bCs/>
                <w:sz w:val="21"/>
                <w:szCs w:val="21"/>
              </w:rPr>
              <w:t>zöldfelületi mutató</w:t>
            </w:r>
          </w:p>
        </w:tc>
        <w:tc>
          <w:tcPr>
            <w:tcW w:w="5397"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rPr>
                <w:sz w:val="21"/>
                <w:szCs w:val="21"/>
              </w:rPr>
            </w:pPr>
            <w:r>
              <w:rPr>
                <w:sz w:val="21"/>
                <w:szCs w:val="21"/>
              </w:rPr>
              <w:t>min. 40%</w:t>
            </w:r>
          </w:p>
        </w:tc>
      </w:tr>
    </w:tbl>
    <w:p w:rsidR="00C00BE2" w:rsidRDefault="00AE1D60">
      <w:pPr>
        <w:pStyle w:val="Szvegtrzs"/>
        <w:spacing w:before="240" w:after="0" w:line="240" w:lineRule="auto"/>
        <w:jc w:val="both"/>
      </w:pPr>
      <w:r>
        <w:t xml:space="preserve">(4) </w:t>
      </w:r>
      <w:r>
        <w:rPr>
          <w:rStyle w:val="FootnoteAnchor"/>
        </w:rPr>
        <w:footnoteReference w:id="15"/>
      </w:r>
      <w:r>
        <w:t xml:space="preserve">A </w:t>
      </w:r>
      <w:r>
        <w:rPr>
          <w:b/>
          <w:bCs/>
        </w:rPr>
        <w:t>„</w:t>
      </w:r>
      <w:proofErr w:type="spellStart"/>
      <w:r>
        <w:rPr>
          <w:b/>
          <w:bCs/>
        </w:rPr>
        <w:t>Kam</w:t>
      </w:r>
      <w:proofErr w:type="spellEnd"/>
      <w:r>
        <w:rPr>
          <w:b/>
          <w:bCs/>
        </w:rPr>
        <w:t xml:space="preserve">” </w:t>
      </w:r>
      <w:r>
        <w:t>jelű különleges terület autópálya mérnökség elhelyezésére szolgál. A területen a következő előírásokat kell betartani:</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10"/>
        <w:gridCol w:w="4812"/>
      </w:tblGrid>
      <w:tr w:rsidR="00C00BE2">
        <w:tc>
          <w:tcPr>
            <w:tcW w:w="9638" w:type="dxa"/>
            <w:gridSpan w:val="2"/>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Az építési telek kialakítására és beépítésére vonatkozó paraméterek</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legkisebb telekterület</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10 00 m2</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beépítési mód</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szabadon álló</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legnagyobb beépítettség</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40%</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legkisebb/legnagyobb építménymagasság</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10,00 m</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előkert</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5 m</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oldalkert</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OTÉK szerint</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hátsókert</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5 m</w:t>
            </w:r>
          </w:p>
        </w:tc>
      </w:tr>
      <w:tr w:rsidR="00C00BE2">
        <w:tc>
          <w:tcPr>
            <w:tcW w:w="4818"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pPr>
            <w:r>
              <w:t>zöldfelületi útmutató</w:t>
            </w:r>
          </w:p>
        </w:tc>
        <w:tc>
          <w:tcPr>
            <w:tcW w:w="4820" w:type="dxa"/>
            <w:tcBorders>
              <w:top w:val="single" w:sz="6" w:space="0" w:color="000000"/>
              <w:left w:val="single" w:sz="6" w:space="0" w:color="000000"/>
              <w:bottom w:val="single" w:sz="6" w:space="0" w:color="000000"/>
              <w:right w:val="single" w:sz="6" w:space="0" w:color="000000"/>
            </w:tcBorders>
          </w:tcPr>
          <w:p w:rsidR="00C00BE2" w:rsidRDefault="00AE1D60">
            <w:pPr>
              <w:pStyle w:val="Szvegtrzs"/>
              <w:spacing w:after="0" w:line="240" w:lineRule="auto"/>
              <w:jc w:val="center"/>
            </w:pPr>
            <w:r>
              <w:t xml:space="preserve">min. 40%, amiből legalább 10%-os 3 szintes </w:t>
            </w:r>
            <w:r>
              <w:br/>
              <w:t>növényállomány telepítendő</w:t>
            </w:r>
          </w:p>
        </w:tc>
      </w:tr>
    </w:tbl>
    <w:p w:rsidR="00C00BE2" w:rsidRDefault="00AE1D60">
      <w:pPr>
        <w:pStyle w:val="Szvegtrzs"/>
        <w:spacing w:before="240" w:after="240" w:line="240" w:lineRule="auto"/>
        <w:jc w:val="center"/>
        <w:rPr>
          <w:b/>
          <w:bCs/>
        </w:rPr>
      </w:pPr>
      <w:r>
        <w:rPr>
          <w:b/>
          <w:bCs/>
        </w:rPr>
        <w:t>15. §</w:t>
      </w:r>
    </w:p>
    <w:p w:rsidR="00C00BE2" w:rsidRDefault="00AE1D60">
      <w:pPr>
        <w:pStyle w:val="Szvegtrzs"/>
        <w:spacing w:after="0" w:line="240" w:lineRule="auto"/>
        <w:jc w:val="both"/>
      </w:pPr>
      <w:r>
        <w:t>(1)</w:t>
      </w:r>
      <w:r>
        <w:rPr>
          <w:rStyle w:val="FootnoteAnchor"/>
        </w:rPr>
        <w:footnoteReference w:id="16"/>
      </w:r>
      <w:r>
        <w:t xml:space="preserve"> A közlekedési területek lehatárolását és övezeti tagozódását a szabályozási terv tünteti fel, a közúti hálózat elemeinek felsorolását a 6. melléklet tartalmazza.</w:t>
      </w:r>
    </w:p>
    <w:p w:rsidR="00C00BE2" w:rsidRDefault="00AE1D60">
      <w:pPr>
        <w:pStyle w:val="Szvegtrzs"/>
        <w:spacing w:before="240" w:after="0" w:line="240" w:lineRule="auto"/>
        <w:jc w:val="both"/>
      </w:pPr>
      <w:r>
        <w:t>(2) A közlekedési területen az OTÉK 26. § (3) bekezdés szerinti építmények helyezhetők el.</w:t>
      </w:r>
    </w:p>
    <w:p w:rsidR="00C00BE2" w:rsidRDefault="00AE1D60">
      <w:pPr>
        <w:pStyle w:val="Szvegtrzs"/>
        <w:spacing w:before="240" w:after="0" w:line="240" w:lineRule="auto"/>
        <w:jc w:val="both"/>
      </w:pPr>
      <w:r>
        <w:t xml:space="preserve">(3) Országos közutak melletti telken építmény csak a külön jogszabályok szerint helyezhető </w:t>
      </w:r>
      <w:r>
        <w:rPr>
          <w:b/>
          <w:bCs/>
        </w:rPr>
        <w:t>el</w:t>
      </w:r>
      <w:r>
        <w:t>.</w:t>
      </w:r>
    </w:p>
    <w:p w:rsidR="00C00BE2" w:rsidRDefault="00AE1D60">
      <w:pPr>
        <w:pStyle w:val="Szvegtrzs"/>
        <w:spacing w:before="240" w:after="0" w:line="240" w:lineRule="auto"/>
        <w:jc w:val="both"/>
      </w:pPr>
      <w:r>
        <w:t>(4) Közforgalmú vasútvonal szélső vágányától számított 50 m távolságon belül építmény csak a külön jogszabályokban előírt feltételek szerint helyezhető el.</w:t>
      </w:r>
    </w:p>
    <w:p w:rsidR="00C00BE2" w:rsidRDefault="00AE1D60">
      <w:pPr>
        <w:pStyle w:val="Szvegtrzs"/>
        <w:spacing w:before="240" w:after="0" w:line="240" w:lineRule="auto"/>
        <w:jc w:val="both"/>
      </w:pPr>
      <w:r>
        <w:t>(5) A 20 m közterületi szélességet elérő közlekedési területeken legalább egyoldali (K-</w:t>
      </w:r>
      <w:proofErr w:type="spellStart"/>
      <w:r>
        <w:t>Ny</w:t>
      </w:r>
      <w:proofErr w:type="spellEnd"/>
      <w:r>
        <w:t xml:space="preserve"> irányú úttengely esetén a déli, É-D irányú úttengely esetén </w:t>
      </w:r>
      <w:r>
        <w:rPr>
          <w:b/>
          <w:bCs/>
        </w:rPr>
        <w:t xml:space="preserve">a </w:t>
      </w:r>
      <w:r>
        <w:t>nyugati oldalon) fásított sávot kell létesíteni.</w:t>
      </w:r>
    </w:p>
    <w:p w:rsidR="00C00BE2" w:rsidRDefault="00AE1D60">
      <w:pPr>
        <w:pStyle w:val="Szvegtrzs"/>
        <w:spacing w:before="240" w:after="0" w:line="240" w:lineRule="auto"/>
        <w:jc w:val="both"/>
      </w:pPr>
      <w:r>
        <w:t>(6)</w:t>
      </w:r>
    </w:p>
    <w:p w:rsidR="00C00BE2" w:rsidRDefault="00AE1D60">
      <w:pPr>
        <w:pStyle w:val="Szvegtrzs"/>
        <w:spacing w:before="240" w:after="0" w:line="240" w:lineRule="auto"/>
        <w:jc w:val="both"/>
      </w:pPr>
      <w:r>
        <w:t xml:space="preserve">(7) A </w:t>
      </w:r>
      <w:r>
        <w:rPr>
          <w:b/>
          <w:bCs/>
        </w:rPr>
        <w:t xml:space="preserve">„KÖ-1” </w:t>
      </w:r>
      <w:r>
        <w:t xml:space="preserve">jelű övezetbe a szennyvíz </w:t>
      </w:r>
      <w:r>
        <w:rPr>
          <w:b/>
          <w:bCs/>
        </w:rPr>
        <w:t xml:space="preserve">átemelők </w:t>
      </w:r>
      <w:r>
        <w:t>területe tartozik.</w:t>
      </w:r>
    </w:p>
    <w:p w:rsidR="00C00BE2" w:rsidRDefault="00AE1D60">
      <w:pPr>
        <w:pStyle w:val="Szvegtrzs"/>
        <w:spacing w:before="240" w:after="0" w:line="240" w:lineRule="auto"/>
        <w:jc w:val="both"/>
      </w:pPr>
      <w:r>
        <w:lastRenderedPageBreak/>
        <w:t>(8)</w:t>
      </w:r>
      <w:r>
        <w:rPr>
          <w:rStyle w:val="FootnoteAnchor"/>
        </w:rPr>
        <w:footnoteReference w:id="17"/>
      </w:r>
      <w:r>
        <w:t xml:space="preserve"> A „KÖ-2” jelű övezetben a távközlési magasépítmények, adótornyok helyezhetők el. A telepítendő berendezések számára a technológiai és biztonsági igények alapján meghatározott méretű telkek alakíthatók ki. Az adótornyok legmagasabb pontja a 25 métert nem haladhatja meg.</w:t>
      </w:r>
    </w:p>
    <w:p w:rsidR="00C00BE2" w:rsidRDefault="00AE1D60">
      <w:pPr>
        <w:pStyle w:val="Szvegtrzs"/>
        <w:spacing w:before="240" w:after="0" w:line="240" w:lineRule="auto"/>
        <w:jc w:val="both"/>
      </w:pPr>
      <w:r>
        <w:t xml:space="preserve">(9) </w:t>
      </w:r>
      <w:r>
        <w:rPr>
          <w:rStyle w:val="FootnoteAnchor"/>
        </w:rPr>
        <w:footnoteReference w:id="18"/>
      </w:r>
      <w:r>
        <w:t xml:space="preserve">A település területét érintő közművezetékek hatályos </w:t>
      </w:r>
      <w:r>
        <w:rPr>
          <w:b/>
          <w:bCs/>
        </w:rPr>
        <w:t>jogszabályok</w:t>
      </w:r>
      <w:r>
        <w:t xml:space="preserve">, </w:t>
      </w:r>
      <w:r>
        <w:rPr>
          <w:b/>
          <w:bCs/>
        </w:rPr>
        <w:t xml:space="preserve">illetve </w:t>
      </w:r>
      <w:r>
        <w:t>a tulajdoni lapra bejegyzett szolgalmi sáv szerinti védőtávolságait meg kell tartani.</w:t>
      </w:r>
    </w:p>
    <w:p w:rsidR="00C00BE2" w:rsidRDefault="00AE1D60">
      <w:pPr>
        <w:pStyle w:val="Szvegtrzs"/>
        <w:spacing w:before="240" w:after="0" w:line="240" w:lineRule="auto"/>
        <w:jc w:val="both"/>
      </w:pPr>
      <w:r>
        <w:t xml:space="preserve">(10) </w:t>
      </w:r>
      <w:r>
        <w:rPr>
          <w:rStyle w:val="FootnoteAnchor"/>
        </w:rPr>
        <w:footnoteReference w:id="19"/>
      </w:r>
      <w:r>
        <w:t xml:space="preserve">Nem vonalas jellegű közmű- (pl. szennyvíz-átemelő, vízmű kút, gázfogadó állomás, transzformátorállomás stb.), vagy közlekedési létesítmény (pl. </w:t>
      </w:r>
      <w:proofErr w:type="gramStart"/>
      <w:r>
        <w:t>autóbusz megálló</w:t>
      </w:r>
      <w:proofErr w:type="gramEnd"/>
      <w:r>
        <w:t>) az illetékes szakhatóságok beleegyező véleménye alapján a külön jogszabályokban rögzített védőtávolságok betartása mellett bárhol elhelyezhető azok számára a technológiai előírásoknak megfelelő, az adott építési övezeti illetve övezeti előírásokban rögzített minimális telekterületnél kisebb telek kialakítható.</w:t>
      </w:r>
    </w:p>
    <w:p w:rsidR="00C00BE2" w:rsidRDefault="00AE1D60">
      <w:pPr>
        <w:pStyle w:val="Szvegtrzs"/>
        <w:spacing w:before="240" w:after="0" w:line="240" w:lineRule="auto"/>
        <w:jc w:val="both"/>
      </w:pPr>
      <w:r>
        <w:t xml:space="preserve">(11) </w:t>
      </w:r>
      <w:r>
        <w:rPr>
          <w:rStyle w:val="FootnoteAnchor"/>
        </w:rPr>
        <w:footnoteReference w:id="20"/>
      </w:r>
      <w:r>
        <w:t>Magánút céljára az adott építési övezeti, illetve övezeti előírásokban rögzített minimális telekterületnél kisebb telek kialakítható. Közforgalom elől elzárt magánút telekszélessége legalább 6 m, közforgalom számára megnyitott magánút telekszélessége legalább 10 m legyen.</w:t>
      </w:r>
    </w:p>
    <w:p w:rsidR="00C00BE2" w:rsidRDefault="00AE1D60">
      <w:pPr>
        <w:pStyle w:val="Szvegtrzs"/>
        <w:spacing w:after="0" w:line="240" w:lineRule="auto"/>
        <w:jc w:val="center"/>
        <w:rPr>
          <w:b/>
          <w:bCs/>
        </w:rPr>
      </w:pPr>
      <w:r>
        <w:rPr>
          <w:b/>
          <w:bCs/>
        </w:rPr>
        <w:t>Zöldterület</w:t>
      </w:r>
    </w:p>
    <w:p w:rsidR="00C00BE2" w:rsidRDefault="00AE1D60">
      <w:pPr>
        <w:pStyle w:val="Szvegtrzs"/>
        <w:spacing w:before="240" w:after="240" w:line="240" w:lineRule="auto"/>
        <w:jc w:val="center"/>
        <w:rPr>
          <w:b/>
          <w:bCs/>
        </w:rPr>
      </w:pPr>
      <w:r>
        <w:rPr>
          <w:b/>
          <w:bCs/>
        </w:rPr>
        <w:t>16. §</w:t>
      </w:r>
    </w:p>
    <w:p w:rsidR="00C00BE2" w:rsidRDefault="00AE1D60">
      <w:pPr>
        <w:pStyle w:val="Szvegtrzs"/>
        <w:spacing w:after="0" w:line="240" w:lineRule="auto"/>
        <w:jc w:val="both"/>
      </w:pPr>
      <w:r>
        <w:t>(1) A település zöldterületeinek (közparkjainak) lehatárolását a V-2 szabályozási tervlap tünteti fel. A területen az OTÉK 27. § előírásait kell megtartani:</w:t>
      </w:r>
    </w:p>
    <w:p w:rsidR="00C00BE2" w:rsidRDefault="00AE1D60">
      <w:pPr>
        <w:pStyle w:val="Szvegtrzs"/>
        <w:spacing w:before="240" w:after="0" w:line="240" w:lineRule="auto"/>
        <w:jc w:val="both"/>
      </w:pPr>
      <w:r>
        <w:t>(2) A zöldterületek kialakítása csak kertépítészeti kiviteli tervek alapján történhet.</w:t>
      </w:r>
    </w:p>
    <w:p w:rsidR="00C00BE2" w:rsidRDefault="00AE1D60">
      <w:pPr>
        <w:pStyle w:val="Szvegtrzs"/>
        <w:spacing w:after="0" w:line="240" w:lineRule="auto"/>
        <w:ind w:left="580" w:hanging="560"/>
        <w:jc w:val="both"/>
      </w:pPr>
      <w:r>
        <w:rPr>
          <w:i/>
          <w:iCs/>
        </w:rPr>
        <w:t>a)</w:t>
      </w:r>
      <w:r>
        <w:tab/>
        <w:t xml:space="preserve">A meglévő zöldterületeket kertépítészeti szakterv alapján fel kell újítani. </w:t>
      </w:r>
    </w:p>
    <w:p w:rsidR="00C00BE2" w:rsidRDefault="00AE1D60">
      <w:pPr>
        <w:pStyle w:val="Szvegtrzs"/>
        <w:spacing w:after="0" w:line="240" w:lineRule="auto"/>
        <w:ind w:left="580" w:hanging="560"/>
        <w:jc w:val="both"/>
      </w:pPr>
      <w:r>
        <w:rPr>
          <w:i/>
          <w:iCs/>
        </w:rPr>
        <w:t>b)</w:t>
      </w:r>
      <w:r>
        <w:tab/>
        <w:t xml:space="preserve">A tervezett zöldterületek belső elrendezését, </w:t>
      </w:r>
      <w:proofErr w:type="spellStart"/>
      <w:r>
        <w:t>növényesítését</w:t>
      </w:r>
      <w:proofErr w:type="spellEnd"/>
      <w:r>
        <w:t xml:space="preserve"> kertépítész szaktervező által készített kiviteli tervek alapján kell kialakítani és fenntartani.</w:t>
      </w:r>
    </w:p>
    <w:p w:rsidR="00C00BE2" w:rsidRDefault="00AE1D60">
      <w:pPr>
        <w:pStyle w:val="Szvegtrzs"/>
        <w:spacing w:after="0" w:line="240" w:lineRule="auto"/>
        <w:jc w:val="center"/>
        <w:rPr>
          <w:b/>
          <w:bCs/>
        </w:rPr>
      </w:pPr>
      <w:r>
        <w:rPr>
          <w:b/>
          <w:bCs/>
        </w:rPr>
        <w:t>Erdőterület</w:t>
      </w:r>
    </w:p>
    <w:p w:rsidR="00C00BE2" w:rsidRDefault="00AE1D60">
      <w:pPr>
        <w:pStyle w:val="Szvegtrzs"/>
        <w:spacing w:before="240" w:after="240" w:line="240" w:lineRule="auto"/>
        <w:jc w:val="center"/>
        <w:rPr>
          <w:b/>
          <w:bCs/>
        </w:rPr>
      </w:pPr>
      <w:r>
        <w:rPr>
          <w:b/>
          <w:bCs/>
        </w:rPr>
        <w:t>17. §</w:t>
      </w:r>
      <w:r>
        <w:rPr>
          <w:rStyle w:val="FootnoteAnchor"/>
          <w:b/>
          <w:bCs/>
        </w:rPr>
        <w:footnoteReference w:id="21"/>
      </w:r>
    </w:p>
    <w:p w:rsidR="00C00BE2" w:rsidRDefault="00AE1D60">
      <w:pPr>
        <w:pStyle w:val="Szvegtrzs"/>
        <w:spacing w:after="0" w:line="240" w:lineRule="auto"/>
        <w:jc w:val="both"/>
      </w:pPr>
      <w:r>
        <w:t xml:space="preserve">(1) A településen található erdőterületek </w:t>
      </w:r>
      <w:r>
        <w:rPr>
          <w:b/>
          <w:bCs/>
        </w:rPr>
        <w:t xml:space="preserve">az </w:t>
      </w:r>
      <w:r>
        <w:t xml:space="preserve">erdő rendeltetése szerint </w:t>
      </w:r>
      <w:r>
        <w:rPr>
          <w:b/>
          <w:bCs/>
        </w:rPr>
        <w:t>gazdasági rendeltetésű - „E-1</w:t>
      </w:r>
      <w:r>
        <w:t xml:space="preserve">" jelű, és </w:t>
      </w:r>
      <w:r>
        <w:rPr>
          <w:b/>
          <w:bCs/>
        </w:rPr>
        <w:t xml:space="preserve">védelmi rendeltetésű </w:t>
      </w:r>
      <w:proofErr w:type="gramStart"/>
      <w:r>
        <w:rPr>
          <w:b/>
          <w:bCs/>
        </w:rPr>
        <w:t>-,,</w:t>
      </w:r>
      <w:proofErr w:type="gramEnd"/>
      <w:r>
        <w:rPr>
          <w:b/>
          <w:bCs/>
        </w:rPr>
        <w:t xml:space="preserve">E-2" </w:t>
      </w:r>
      <w:r>
        <w:t>jelű erdők.</w:t>
      </w:r>
    </w:p>
    <w:p w:rsidR="00C00BE2" w:rsidRDefault="00AE1D60">
      <w:pPr>
        <w:pStyle w:val="Szvegtrzs"/>
        <w:spacing w:before="240" w:after="0" w:line="240" w:lineRule="auto"/>
        <w:jc w:val="both"/>
      </w:pPr>
      <w:r>
        <w:t xml:space="preserve">(2) A védelmi rendeltetésű erdők kialakítása </w:t>
      </w:r>
      <w:r>
        <w:rPr>
          <w:b/>
          <w:bCs/>
        </w:rPr>
        <w:t xml:space="preserve">az </w:t>
      </w:r>
      <w:r>
        <w:t>Állami Erdészeti Szolgálat Pécsi Igazgatósága engedélyével, őshonos</w:t>
      </w:r>
      <w:r>
        <w:rPr>
          <w:b/>
          <w:bCs/>
        </w:rPr>
        <w:t xml:space="preserve">, </w:t>
      </w:r>
      <w:r>
        <w:t>lombhullató fafajok alkalmazásával, erdőtelepítési terv alapján történhet. Védelmi rendeltetésű erdőben épület nem helyezhető el.</w:t>
      </w:r>
    </w:p>
    <w:p w:rsidR="00C00BE2" w:rsidRDefault="00AE1D60">
      <w:pPr>
        <w:pStyle w:val="Szvegtrzs"/>
        <w:spacing w:before="240" w:after="0" w:line="240" w:lineRule="auto"/>
        <w:jc w:val="both"/>
      </w:pPr>
      <w:r>
        <w:t xml:space="preserve">(3) Építmények elhelyezése </w:t>
      </w:r>
      <w:r>
        <w:rPr>
          <w:b/>
          <w:bCs/>
        </w:rPr>
        <w:t>gazdasági rendeltetésű</w:t>
      </w:r>
      <w:r>
        <w:t xml:space="preserve"> erdőterületen</w:t>
      </w:r>
    </w:p>
    <w:p w:rsidR="00C00BE2" w:rsidRDefault="00AE1D60">
      <w:pPr>
        <w:pStyle w:val="Szvegtrzs"/>
        <w:spacing w:after="0" w:line="240" w:lineRule="auto"/>
        <w:jc w:val="both"/>
      </w:pPr>
      <w:r>
        <w:t xml:space="preserve">A területen csak az erdő rendeltetésének megfelelő funkciójú építmény helyezhető el. Épület az OTÉK szerinti telekterületen, megközelíthetőséggel és </w:t>
      </w:r>
      <w:proofErr w:type="spellStart"/>
      <w:r>
        <w:t>közművesítéssel</w:t>
      </w:r>
      <w:proofErr w:type="spellEnd"/>
      <w:r>
        <w:t xml:space="preserve"> helyezhető el a következő előírások szerint:</w:t>
      </w:r>
    </w:p>
    <w:p w:rsidR="00C00BE2" w:rsidRDefault="00AE1D60">
      <w:pPr>
        <w:pStyle w:val="Szvegtrzs"/>
        <w:spacing w:after="0" w:line="240" w:lineRule="auto"/>
        <w:ind w:left="580" w:hanging="560"/>
        <w:jc w:val="both"/>
      </w:pPr>
      <w:r>
        <w:rPr>
          <w:i/>
          <w:iCs/>
        </w:rPr>
        <w:t>a)</w:t>
      </w:r>
      <w:r>
        <w:tab/>
        <w:t xml:space="preserve">A beépítési mód </w:t>
      </w:r>
      <w:proofErr w:type="spellStart"/>
      <w:r>
        <w:t>szabadonálló</w:t>
      </w:r>
      <w:proofErr w:type="spellEnd"/>
      <w:r>
        <w:t>, az épületeket legalább 10 m-es elő-, oldal- és hátsókert szabadon hagyásával kell elhelyezni.</w:t>
      </w:r>
    </w:p>
    <w:p w:rsidR="00C00BE2" w:rsidRDefault="00AE1D60">
      <w:pPr>
        <w:pStyle w:val="Szvegtrzs"/>
        <w:spacing w:after="0" w:line="240" w:lineRule="auto"/>
        <w:ind w:left="580" w:hanging="560"/>
        <w:jc w:val="both"/>
      </w:pPr>
      <w:r>
        <w:rPr>
          <w:i/>
          <w:iCs/>
        </w:rPr>
        <w:t>b)</w:t>
      </w:r>
      <w:r>
        <w:tab/>
      </w:r>
    </w:p>
    <w:p w:rsidR="00C00BE2" w:rsidRDefault="00AE1D60">
      <w:pPr>
        <w:pStyle w:val="Szvegtrzs"/>
        <w:spacing w:after="0" w:line="240" w:lineRule="auto"/>
        <w:ind w:left="580" w:hanging="560"/>
        <w:jc w:val="both"/>
      </w:pPr>
      <w:r>
        <w:rPr>
          <w:i/>
          <w:iCs/>
        </w:rPr>
        <w:lastRenderedPageBreak/>
        <w:t>c)</w:t>
      </w:r>
      <w:r>
        <w:tab/>
        <w:t>Gazdasági épület kialakításának feltételei:</w:t>
      </w:r>
    </w:p>
    <w:p w:rsidR="00C00BE2" w:rsidRDefault="00AE1D60">
      <w:pPr>
        <w:pStyle w:val="Szvegtrzs"/>
        <w:spacing w:after="0" w:line="240" w:lineRule="auto"/>
        <w:ind w:left="980" w:hanging="400"/>
        <w:jc w:val="both"/>
      </w:pPr>
      <w:proofErr w:type="spellStart"/>
      <w:r>
        <w:rPr>
          <w:i/>
          <w:iCs/>
        </w:rPr>
        <w:t>ca</w:t>
      </w:r>
      <w:proofErr w:type="spellEnd"/>
      <w:r>
        <w:rPr>
          <w:i/>
          <w:iCs/>
        </w:rPr>
        <w:t>)</w:t>
      </w:r>
      <w:r>
        <w:tab/>
        <w:t>az épület földszintes legyen</w:t>
      </w:r>
    </w:p>
    <w:p w:rsidR="00C00BE2" w:rsidRDefault="00AE1D60">
      <w:pPr>
        <w:pStyle w:val="Szvegtrzs"/>
        <w:spacing w:after="0" w:line="240" w:lineRule="auto"/>
        <w:ind w:left="980" w:hanging="400"/>
        <w:jc w:val="both"/>
      </w:pPr>
      <w:proofErr w:type="spellStart"/>
      <w:r>
        <w:rPr>
          <w:i/>
          <w:iCs/>
        </w:rPr>
        <w:t>cb</w:t>
      </w:r>
      <w:proofErr w:type="spellEnd"/>
      <w:r>
        <w:rPr>
          <w:i/>
          <w:iCs/>
        </w:rPr>
        <w:t>)</w:t>
      </w:r>
      <w:r>
        <w:tab/>
        <w:t>legnagyobb építménymagasság 7,0 m</w:t>
      </w:r>
    </w:p>
    <w:p w:rsidR="00C00BE2" w:rsidRDefault="00AE1D60">
      <w:pPr>
        <w:pStyle w:val="Szvegtrzs"/>
        <w:spacing w:after="0" w:line="240" w:lineRule="auto"/>
        <w:ind w:left="580" w:hanging="560"/>
        <w:jc w:val="both"/>
      </w:pPr>
      <w:r>
        <w:rPr>
          <w:i/>
          <w:iCs/>
        </w:rPr>
        <w:t>d)</w:t>
      </w:r>
      <w:r>
        <w:tab/>
        <w:t>A fő funkcióhoz kötődő lakó-, vagy egyéb szállásjellegű épület kialakításának feltételei:</w:t>
      </w:r>
    </w:p>
    <w:p w:rsidR="00C00BE2" w:rsidRDefault="00AE1D60">
      <w:pPr>
        <w:pStyle w:val="Szvegtrzs"/>
        <w:spacing w:after="0" w:line="240" w:lineRule="auto"/>
        <w:ind w:left="980" w:hanging="400"/>
        <w:jc w:val="both"/>
      </w:pPr>
      <w:r>
        <w:rPr>
          <w:i/>
          <w:iCs/>
        </w:rPr>
        <w:t>da)</w:t>
      </w:r>
      <w:r>
        <w:tab/>
        <w:t xml:space="preserve">legnagyobb építménymagasság 5,0 m </w:t>
      </w:r>
      <w:proofErr w:type="gramStart"/>
      <w:r>
        <w:rPr>
          <w:b/>
          <w:bCs/>
        </w:rPr>
        <w:t>db)</w:t>
      </w:r>
      <w:r>
        <w:t>épületszélesség</w:t>
      </w:r>
      <w:proofErr w:type="gramEnd"/>
      <w:r>
        <w:t xml:space="preserve"> legfeljebb 9,0 m</w:t>
      </w:r>
    </w:p>
    <w:p w:rsidR="00C00BE2" w:rsidRDefault="00AE1D60">
      <w:pPr>
        <w:pStyle w:val="Szvegtrzs"/>
        <w:spacing w:before="240" w:after="0" w:line="240" w:lineRule="auto"/>
        <w:jc w:val="both"/>
      </w:pPr>
      <w:r>
        <w:t>(4)</w:t>
      </w:r>
    </w:p>
    <w:p w:rsidR="00C00BE2" w:rsidRDefault="00AE1D60">
      <w:pPr>
        <w:pStyle w:val="Szvegtrzs"/>
        <w:spacing w:before="240" w:after="0" w:line="240" w:lineRule="auto"/>
        <w:jc w:val="both"/>
      </w:pPr>
      <w:r>
        <w:t>(5)</w:t>
      </w:r>
    </w:p>
    <w:p w:rsidR="00C00BE2" w:rsidRDefault="00AE1D60">
      <w:pPr>
        <w:pStyle w:val="Szvegtrzs"/>
        <w:spacing w:before="240" w:after="240" w:line="240" w:lineRule="auto"/>
        <w:jc w:val="center"/>
        <w:rPr>
          <w:b/>
          <w:bCs/>
        </w:rPr>
      </w:pPr>
      <w:r>
        <w:rPr>
          <w:b/>
          <w:bCs/>
        </w:rPr>
        <w:t>18. §</w:t>
      </w:r>
    </w:p>
    <w:p w:rsidR="00C00BE2" w:rsidRDefault="00AE1D60">
      <w:pPr>
        <w:pStyle w:val="Szvegtrzs"/>
        <w:spacing w:after="0" w:line="240" w:lineRule="auto"/>
        <w:jc w:val="both"/>
      </w:pPr>
      <w:r>
        <w:t>(1)</w:t>
      </w:r>
      <w:r>
        <w:rPr>
          <w:rStyle w:val="FootnoteAnchor"/>
        </w:rPr>
        <w:footnoteReference w:id="22"/>
      </w:r>
      <w:r>
        <w:t xml:space="preserve"> A mezőgazdasági terület a település mezőgazdasági termelés céljára szolgáló része, ahol az OTÉK 29. § (1) bekezdés szerinti építmények </w:t>
      </w:r>
      <w:proofErr w:type="spellStart"/>
      <w:r>
        <w:t>helyezhetőek</w:t>
      </w:r>
      <w:proofErr w:type="spellEnd"/>
      <w:r>
        <w:t xml:space="preserve"> el.</w:t>
      </w:r>
    </w:p>
    <w:p w:rsidR="00C00BE2" w:rsidRDefault="00AE1D60">
      <w:pPr>
        <w:pStyle w:val="Szvegtrzs"/>
        <w:spacing w:before="240" w:after="0" w:line="240" w:lineRule="auto"/>
        <w:jc w:val="both"/>
      </w:pPr>
      <w:r>
        <w:t>(2) A termőföldön történő beruházásokat úgy kell megtervezni, hogy a létesítmények elhelyezése a környező területeken a talajvédő gazdálkodás feltételét ne akadályozza.</w:t>
      </w:r>
      <w:r>
        <w:rPr>
          <w:rStyle w:val="FootnoteAnchor"/>
        </w:rPr>
        <w:footnoteReference w:id="23"/>
      </w:r>
    </w:p>
    <w:p w:rsidR="00C00BE2" w:rsidRDefault="00AE1D60">
      <w:pPr>
        <w:pStyle w:val="Szvegtrzs"/>
        <w:spacing w:before="240" w:after="0" w:line="240" w:lineRule="auto"/>
        <w:jc w:val="both"/>
      </w:pPr>
      <w:r>
        <w:t xml:space="preserve">(3) A terület lehatárolását, </w:t>
      </w:r>
      <w:r>
        <w:rPr>
          <w:b/>
          <w:bCs/>
        </w:rPr>
        <w:t xml:space="preserve">övezeti </w:t>
      </w:r>
      <w:r>
        <w:t>tagolódását a V-1 és V-2 jelű szabályozási tervlap ábrázolja.</w:t>
      </w:r>
    </w:p>
    <w:p w:rsidR="00C00BE2" w:rsidRDefault="00AE1D60">
      <w:pPr>
        <w:pStyle w:val="Szvegtrzs"/>
        <w:spacing w:before="240" w:after="0" w:line="240" w:lineRule="auto"/>
        <w:jc w:val="both"/>
      </w:pPr>
      <w:r>
        <w:t xml:space="preserve">(4) </w:t>
      </w:r>
      <w:r>
        <w:rPr>
          <w:rStyle w:val="FootnoteAnchor"/>
        </w:rPr>
        <w:footnoteReference w:id="24"/>
      </w:r>
      <w:r>
        <w:t xml:space="preserve">Az </w:t>
      </w:r>
      <w:r>
        <w:rPr>
          <w:b/>
          <w:bCs/>
        </w:rPr>
        <w:t>„M-K”</w:t>
      </w:r>
      <w:r>
        <w:t xml:space="preserve"> jelű övezet a település </w:t>
      </w:r>
      <w:r>
        <w:rPr>
          <w:b/>
          <w:bCs/>
        </w:rPr>
        <w:t>kert- és ültetvényterülete</w:t>
      </w:r>
      <w:r>
        <w:t>, a volt zártkert övezete (kertes mezőgazdasági terület). Az övezetben betartandó telekalakítási és építési előírások a következők:</w:t>
      </w:r>
    </w:p>
    <w:p w:rsidR="00C00BE2" w:rsidRDefault="00AE1D60">
      <w:pPr>
        <w:pStyle w:val="Szvegtrzs"/>
        <w:spacing w:after="0" w:line="240" w:lineRule="auto"/>
        <w:ind w:left="580" w:hanging="560"/>
        <w:jc w:val="both"/>
      </w:pPr>
      <w:r>
        <w:rPr>
          <w:i/>
          <w:iCs/>
        </w:rPr>
        <w:t>a)</w:t>
      </w:r>
      <w:r>
        <w:tab/>
        <w:t xml:space="preserve">Az övezetben kialakítható új földrészletek területe legalább 1000 m </w:t>
      </w:r>
      <w:proofErr w:type="gramStart"/>
      <w:r>
        <w:t>2 ,</w:t>
      </w:r>
      <w:proofErr w:type="gramEnd"/>
      <w:r>
        <w:t xml:space="preserve"> szélessége legalább 14 m legyen, megközelítésük és </w:t>
      </w:r>
      <w:proofErr w:type="spellStart"/>
      <w:r>
        <w:t>közművesítettségük</w:t>
      </w:r>
      <w:proofErr w:type="spellEnd"/>
      <w:r>
        <w:t xml:space="preserve"> a külön jogszabályok szerint biztosítandó.</w:t>
      </w:r>
    </w:p>
    <w:p w:rsidR="00C00BE2" w:rsidRDefault="00AE1D60">
      <w:pPr>
        <w:pStyle w:val="Szvegtrzs"/>
        <w:spacing w:after="0" w:line="240" w:lineRule="auto"/>
        <w:ind w:left="580" w:hanging="560"/>
        <w:jc w:val="both"/>
      </w:pPr>
      <w:r>
        <w:rPr>
          <w:i/>
          <w:iCs/>
        </w:rPr>
        <w:t>b)</w:t>
      </w:r>
      <w:r>
        <w:tab/>
        <w:t>Az övezetben az 1000 m2-t el nem érő területű telken építményt elhelyezni nem szabad.</w:t>
      </w:r>
    </w:p>
    <w:p w:rsidR="00C00BE2" w:rsidRDefault="00AE1D60">
      <w:pPr>
        <w:pStyle w:val="Szvegtrzs"/>
        <w:spacing w:after="0" w:line="240" w:lineRule="auto"/>
        <w:ind w:left="580" w:hanging="560"/>
        <w:jc w:val="both"/>
      </w:pPr>
      <w:r>
        <w:rPr>
          <w:i/>
          <w:iCs/>
        </w:rPr>
        <w:t>c)</w:t>
      </w:r>
      <w:r>
        <w:tab/>
        <w:t>Az 1000- 1500 m2 területű telkek beépítése az OTÉK 29. § (2) bekezdés 2.pontja szerint történhet.</w:t>
      </w:r>
    </w:p>
    <w:p w:rsidR="00C00BE2" w:rsidRDefault="00AE1D60">
      <w:pPr>
        <w:pStyle w:val="Szvegtrzs"/>
        <w:spacing w:after="0" w:line="240" w:lineRule="auto"/>
        <w:ind w:left="580" w:hanging="560"/>
        <w:jc w:val="both"/>
      </w:pPr>
      <w:r>
        <w:rPr>
          <w:i/>
          <w:iCs/>
        </w:rPr>
        <w:t>d)</w:t>
      </w:r>
      <w:r>
        <w:tab/>
        <w:t xml:space="preserve">Az 1500 m2-t meghaladó területű telken építmény </w:t>
      </w:r>
      <w:proofErr w:type="spellStart"/>
      <w:r>
        <w:t>max</w:t>
      </w:r>
      <w:proofErr w:type="spellEnd"/>
      <w:r>
        <w:t>. 3%-os beépítettséggel, de legfeljebb 90 m2 beépített alapterülettel helyezhető el.</w:t>
      </w:r>
    </w:p>
    <w:p w:rsidR="00C00BE2" w:rsidRDefault="00AE1D60">
      <w:pPr>
        <w:pStyle w:val="Szvegtrzs"/>
        <w:spacing w:after="0" w:line="240" w:lineRule="auto"/>
        <w:ind w:left="580" w:hanging="560"/>
        <w:jc w:val="both"/>
      </w:pPr>
      <w:r>
        <w:rPr>
          <w:i/>
          <w:iCs/>
        </w:rPr>
        <w:t>e)</w:t>
      </w:r>
      <w:r>
        <w:tab/>
        <w:t>Építmény elhelyezésének feltételei</w:t>
      </w:r>
    </w:p>
    <w:p w:rsidR="00C00BE2" w:rsidRDefault="00AE1D60">
      <w:pPr>
        <w:pStyle w:val="Szvegtrzs"/>
        <w:spacing w:after="0" w:line="240" w:lineRule="auto"/>
        <w:ind w:left="980" w:hanging="400"/>
        <w:jc w:val="both"/>
      </w:pPr>
      <w:proofErr w:type="spellStart"/>
      <w:r>
        <w:rPr>
          <w:i/>
          <w:iCs/>
        </w:rPr>
        <w:t>ea</w:t>
      </w:r>
      <w:proofErr w:type="spellEnd"/>
      <w:r>
        <w:rPr>
          <w:i/>
          <w:iCs/>
        </w:rPr>
        <w:t>)</w:t>
      </w:r>
      <w:r>
        <w:tab/>
        <w:t xml:space="preserve">Az épületeket </w:t>
      </w:r>
      <w:proofErr w:type="spellStart"/>
      <w:r>
        <w:t>szabadonállóan</w:t>
      </w:r>
      <w:proofErr w:type="spellEnd"/>
      <w:r>
        <w:t>, legalább 5 m-es elő-, OTÉK szerinti oldal-, és hátsókert szabadon hagyásával kell elhelyezni.</w:t>
      </w:r>
    </w:p>
    <w:p w:rsidR="00C00BE2" w:rsidRDefault="00AE1D60">
      <w:pPr>
        <w:pStyle w:val="Szvegtrzs"/>
        <w:spacing w:after="0" w:line="240" w:lineRule="auto"/>
        <w:ind w:left="980" w:hanging="400"/>
        <w:jc w:val="both"/>
      </w:pPr>
      <w:r>
        <w:rPr>
          <w:i/>
          <w:iCs/>
        </w:rPr>
        <w:t>eb)</w:t>
      </w:r>
      <w:r>
        <w:tab/>
      </w:r>
    </w:p>
    <w:p w:rsidR="00C00BE2" w:rsidRDefault="00AE1D60">
      <w:pPr>
        <w:pStyle w:val="Szvegtrzs"/>
        <w:spacing w:after="0" w:line="240" w:lineRule="auto"/>
        <w:ind w:left="980" w:hanging="400"/>
        <w:jc w:val="both"/>
      </w:pPr>
      <w:proofErr w:type="spellStart"/>
      <w:r>
        <w:rPr>
          <w:i/>
          <w:iCs/>
        </w:rPr>
        <w:t>ec</w:t>
      </w:r>
      <w:proofErr w:type="spellEnd"/>
      <w:r>
        <w:rPr>
          <w:i/>
          <w:iCs/>
        </w:rPr>
        <w:t>)</w:t>
      </w:r>
      <w:r>
        <w:tab/>
        <w:t>Gazdasági épület földszintes, legfeljebb 4,5 m építménymagasságú lehet (a megengedett maximumot a homlokzatok magassága egyenként sem haladhatja meg). Az épület szélességi mérete a 9,0 m-t nem haladhatja meg.</w:t>
      </w:r>
    </w:p>
    <w:p w:rsidR="00C00BE2" w:rsidRDefault="00AE1D60">
      <w:pPr>
        <w:pStyle w:val="Szvegtrzs"/>
        <w:spacing w:after="0" w:line="240" w:lineRule="auto"/>
        <w:ind w:left="980" w:hanging="400"/>
        <w:jc w:val="both"/>
      </w:pPr>
      <w:proofErr w:type="spellStart"/>
      <w:r>
        <w:rPr>
          <w:i/>
          <w:iCs/>
        </w:rPr>
        <w:t>ed</w:t>
      </w:r>
      <w:proofErr w:type="spellEnd"/>
      <w:r>
        <w:rPr>
          <w:i/>
          <w:iCs/>
        </w:rPr>
        <w:t>)</w:t>
      </w:r>
      <w:r>
        <w:tab/>
        <w:t>Lakóépület legfeljebb 5,0 m építménymagasságú lehet. Az épület szélességi mérete a 9,0 m-t nem haladhatja meg.”</w:t>
      </w:r>
    </w:p>
    <w:p w:rsidR="00C00BE2" w:rsidRDefault="00AE1D60">
      <w:pPr>
        <w:pStyle w:val="Szvegtrzs"/>
        <w:spacing w:before="240" w:after="0" w:line="240" w:lineRule="auto"/>
        <w:jc w:val="both"/>
      </w:pPr>
      <w:r>
        <w:t xml:space="preserve">(5) Az </w:t>
      </w:r>
      <w:r>
        <w:rPr>
          <w:b/>
          <w:bCs/>
        </w:rPr>
        <w:t xml:space="preserve">„M- 1” </w:t>
      </w:r>
      <w:r>
        <w:t xml:space="preserve">jelű övezetbe a </w:t>
      </w:r>
      <w:r>
        <w:rPr>
          <w:b/>
          <w:bCs/>
        </w:rPr>
        <w:t>szántóföldek</w:t>
      </w:r>
      <w:r>
        <w:t xml:space="preserve"> területe tartozik.</w:t>
      </w:r>
    </w:p>
    <w:p w:rsidR="00C00BE2" w:rsidRDefault="00AE1D60">
      <w:pPr>
        <w:pStyle w:val="Szvegtrzs"/>
        <w:spacing w:after="0" w:line="240" w:lineRule="auto"/>
        <w:ind w:left="580" w:hanging="560"/>
        <w:jc w:val="both"/>
      </w:pPr>
      <w:r>
        <w:rPr>
          <w:i/>
          <w:iCs/>
        </w:rPr>
        <w:t>a)</w:t>
      </w:r>
      <w:r>
        <w:tab/>
      </w:r>
      <w:r>
        <w:rPr>
          <w:rStyle w:val="FootnoteAnchor"/>
        </w:rPr>
        <w:footnoteReference w:id="25"/>
      </w:r>
    </w:p>
    <w:p w:rsidR="00C00BE2" w:rsidRDefault="00AE1D60">
      <w:pPr>
        <w:pStyle w:val="Szvegtrzs"/>
        <w:spacing w:after="0" w:line="240" w:lineRule="auto"/>
        <w:ind w:left="580" w:hanging="560"/>
        <w:jc w:val="both"/>
      </w:pPr>
      <w:r>
        <w:rPr>
          <w:i/>
          <w:iCs/>
        </w:rPr>
        <w:t>b)</w:t>
      </w:r>
      <w:r>
        <w:tab/>
      </w:r>
      <w:r>
        <w:rPr>
          <w:rStyle w:val="FootnoteAnchor"/>
        </w:rPr>
        <w:footnoteReference w:id="26"/>
      </w:r>
      <w:r>
        <w:t>Az övezetben bármilyen építmény az OTÉK 29. § (3) és (4) szerinti területű telken és beépítettséggel, az OTÉK 33. §-ban felsoroltak figyelembevételével helyezhető el a következő előírások szerint:</w:t>
      </w:r>
    </w:p>
    <w:p w:rsidR="00C00BE2" w:rsidRDefault="00AE1D60">
      <w:pPr>
        <w:pStyle w:val="Szvegtrzs"/>
        <w:spacing w:after="0" w:line="240" w:lineRule="auto"/>
        <w:ind w:left="980" w:hanging="400"/>
        <w:jc w:val="both"/>
      </w:pPr>
      <w:proofErr w:type="spellStart"/>
      <w:r>
        <w:rPr>
          <w:i/>
          <w:iCs/>
        </w:rPr>
        <w:lastRenderedPageBreak/>
        <w:t>ba</w:t>
      </w:r>
      <w:proofErr w:type="spellEnd"/>
      <w:r>
        <w:rPr>
          <w:i/>
          <w:iCs/>
        </w:rPr>
        <w:t>)</w:t>
      </w:r>
      <w:r>
        <w:tab/>
        <w:t xml:space="preserve">Az épületeket </w:t>
      </w:r>
      <w:proofErr w:type="spellStart"/>
      <w:r>
        <w:t>szabadonállóan</w:t>
      </w:r>
      <w:proofErr w:type="spellEnd"/>
      <w:r>
        <w:t>, 10 m-es elő-, OTÉK szerinti oldal-, és 10 m-es hátsókert szabadon hagyásával kell elhelyezni.</w:t>
      </w:r>
    </w:p>
    <w:p w:rsidR="00C00BE2" w:rsidRDefault="00AE1D60">
      <w:pPr>
        <w:pStyle w:val="Szvegtrzs"/>
        <w:spacing w:after="0" w:line="240" w:lineRule="auto"/>
        <w:ind w:left="980" w:hanging="400"/>
        <w:jc w:val="both"/>
      </w:pPr>
      <w:proofErr w:type="spellStart"/>
      <w:r>
        <w:rPr>
          <w:i/>
          <w:iCs/>
        </w:rPr>
        <w:t>bb</w:t>
      </w:r>
      <w:proofErr w:type="spellEnd"/>
      <w:r>
        <w:rPr>
          <w:i/>
          <w:iCs/>
        </w:rPr>
        <w:t>)</w:t>
      </w:r>
      <w:r>
        <w:tab/>
      </w:r>
    </w:p>
    <w:p w:rsidR="00C00BE2" w:rsidRDefault="00AE1D60">
      <w:pPr>
        <w:pStyle w:val="Szvegtrzs"/>
        <w:spacing w:after="0" w:line="240" w:lineRule="auto"/>
        <w:ind w:left="980" w:hanging="400"/>
        <w:jc w:val="both"/>
      </w:pPr>
      <w:proofErr w:type="spellStart"/>
      <w:r>
        <w:rPr>
          <w:i/>
          <w:iCs/>
        </w:rPr>
        <w:t>bc</w:t>
      </w:r>
      <w:proofErr w:type="spellEnd"/>
      <w:r>
        <w:rPr>
          <w:i/>
          <w:iCs/>
        </w:rPr>
        <w:t>)</w:t>
      </w:r>
      <w:r>
        <w:tab/>
        <w:t>Gazdasági épület földszintes, legfeljebb 7,5 m építménymagasságú lehet</w:t>
      </w:r>
    </w:p>
    <w:p w:rsidR="00C00BE2" w:rsidRDefault="00AE1D60">
      <w:pPr>
        <w:pStyle w:val="Szvegtrzs"/>
        <w:spacing w:after="0" w:line="240" w:lineRule="auto"/>
        <w:ind w:left="980" w:hanging="400"/>
        <w:jc w:val="both"/>
      </w:pPr>
      <w:proofErr w:type="spellStart"/>
      <w:r>
        <w:rPr>
          <w:i/>
          <w:iCs/>
        </w:rPr>
        <w:t>bd</w:t>
      </w:r>
      <w:proofErr w:type="spellEnd"/>
      <w:r>
        <w:rPr>
          <w:i/>
          <w:iCs/>
        </w:rPr>
        <w:t>)</w:t>
      </w:r>
      <w:r>
        <w:tab/>
        <w:t>Lakóépület legfeljebb 4,5 m építménymagasságú lehet. Az épület szélességi mérete a 9,0 m-t nem haladhatja meg.</w:t>
      </w:r>
    </w:p>
    <w:p w:rsidR="00C00BE2" w:rsidRDefault="00AE1D60">
      <w:pPr>
        <w:pStyle w:val="Szvegtrzs"/>
        <w:spacing w:before="240" w:after="0" w:line="240" w:lineRule="auto"/>
        <w:jc w:val="both"/>
      </w:pPr>
      <w:r>
        <w:t xml:space="preserve">(6) Az </w:t>
      </w:r>
      <w:r>
        <w:rPr>
          <w:b/>
          <w:bCs/>
        </w:rPr>
        <w:t xml:space="preserve">„M- 2” </w:t>
      </w:r>
      <w:r>
        <w:t xml:space="preserve">jelű övezet a </w:t>
      </w:r>
      <w:r>
        <w:rPr>
          <w:b/>
          <w:bCs/>
        </w:rPr>
        <w:t>gyepfelületek</w:t>
      </w:r>
      <w:r>
        <w:t xml:space="preserve"> (rét, legelő, kaszáló) területe.</w:t>
      </w:r>
    </w:p>
    <w:p w:rsidR="00C00BE2" w:rsidRDefault="00AE1D60">
      <w:pPr>
        <w:pStyle w:val="Szvegtrzs"/>
        <w:spacing w:after="0" w:line="240" w:lineRule="auto"/>
        <w:ind w:left="580" w:hanging="560"/>
        <w:jc w:val="both"/>
      </w:pPr>
      <w:r>
        <w:rPr>
          <w:i/>
          <w:iCs/>
        </w:rPr>
        <w:t>a)</w:t>
      </w:r>
      <w:r>
        <w:tab/>
      </w:r>
      <w:r>
        <w:rPr>
          <w:rStyle w:val="FootnoteAnchor"/>
        </w:rPr>
        <w:footnoteReference w:id="27"/>
      </w:r>
      <w:r>
        <w:t>Az övezetben kötelező a rét, legelő és kaszáló művelési ágban lévő földrészletek a vegetációs időszakban történő rendszeres kaszálása</w:t>
      </w:r>
    </w:p>
    <w:p w:rsidR="00C00BE2" w:rsidRDefault="00AE1D60">
      <w:pPr>
        <w:pStyle w:val="Szvegtrzs"/>
        <w:spacing w:after="0" w:line="240" w:lineRule="auto"/>
        <w:ind w:left="580" w:hanging="560"/>
        <w:jc w:val="both"/>
      </w:pPr>
      <w:r>
        <w:rPr>
          <w:i/>
          <w:iCs/>
        </w:rPr>
        <w:t>b)</w:t>
      </w:r>
      <w:r>
        <w:tab/>
        <w:t>Az övezetben építmény az (5) bekezdés b) pontja szerint építhető</w:t>
      </w:r>
    </w:p>
    <w:p w:rsidR="00C00BE2" w:rsidRDefault="00AE1D60">
      <w:pPr>
        <w:pStyle w:val="Szvegtrzs"/>
        <w:spacing w:before="240" w:after="0" w:line="240" w:lineRule="auto"/>
        <w:jc w:val="both"/>
      </w:pPr>
      <w:r>
        <w:t>(7)</w:t>
      </w:r>
    </w:p>
    <w:p w:rsidR="00C00BE2" w:rsidRDefault="00AE1D60">
      <w:pPr>
        <w:pStyle w:val="Szvegtrzs"/>
        <w:spacing w:before="240" w:after="0" w:line="240" w:lineRule="auto"/>
        <w:jc w:val="both"/>
      </w:pPr>
      <w:r>
        <w:t>(8)</w:t>
      </w:r>
    </w:p>
    <w:p w:rsidR="00C00BE2" w:rsidRDefault="00AE1D60">
      <w:pPr>
        <w:pStyle w:val="Szvegtrzs"/>
        <w:spacing w:before="240" w:after="0" w:line="240" w:lineRule="auto"/>
        <w:jc w:val="both"/>
      </w:pPr>
      <w:r>
        <w:t xml:space="preserve">(9) Telekösszevonás, telekhatár-rendezés során a korábbi telekhatárokon kialakult cserjés, fás mezsgyék (mint természetközeli állapotú </w:t>
      </w:r>
      <w:proofErr w:type="spellStart"/>
      <w:r>
        <w:t>biotop</w:t>
      </w:r>
      <w:proofErr w:type="spellEnd"/>
      <w:r>
        <w:t xml:space="preserve"> sávok) megtartandók.</w:t>
      </w:r>
    </w:p>
    <w:p w:rsidR="00C00BE2" w:rsidRDefault="00AE1D60">
      <w:pPr>
        <w:pStyle w:val="Szvegtrzs"/>
        <w:spacing w:before="240" w:after="0" w:line="240" w:lineRule="auto"/>
        <w:jc w:val="both"/>
      </w:pPr>
      <w:r>
        <w:t>(10) A telekalakítás, területhasználat és művelés során a meglévő vízelvezető rendszerek szakszerű fenntartására ügyelni kell.</w:t>
      </w:r>
    </w:p>
    <w:p w:rsidR="00C00BE2" w:rsidRDefault="00AE1D60">
      <w:pPr>
        <w:pStyle w:val="Szvegtrzs"/>
        <w:spacing w:after="0" w:line="240" w:lineRule="auto"/>
        <w:jc w:val="center"/>
        <w:rPr>
          <w:b/>
          <w:bCs/>
        </w:rPr>
      </w:pPr>
      <w:r>
        <w:rPr>
          <w:b/>
          <w:bCs/>
        </w:rPr>
        <w:t>Egyéb terület</w:t>
      </w:r>
    </w:p>
    <w:p w:rsidR="00C00BE2" w:rsidRDefault="00AE1D60">
      <w:pPr>
        <w:pStyle w:val="Szvegtrzs"/>
        <w:spacing w:before="240" w:after="240" w:line="240" w:lineRule="auto"/>
        <w:jc w:val="center"/>
        <w:rPr>
          <w:b/>
          <w:bCs/>
        </w:rPr>
      </w:pPr>
      <w:r>
        <w:rPr>
          <w:b/>
          <w:bCs/>
        </w:rPr>
        <w:t>19. §</w:t>
      </w:r>
      <w:r>
        <w:rPr>
          <w:rStyle w:val="FootnoteAnchor"/>
          <w:b/>
          <w:bCs/>
        </w:rPr>
        <w:footnoteReference w:id="28"/>
      </w:r>
    </w:p>
    <w:p w:rsidR="00C00BE2" w:rsidRDefault="00AE1D60">
      <w:pPr>
        <w:pStyle w:val="Szvegtrzs"/>
        <w:spacing w:after="0" w:line="240" w:lineRule="auto"/>
        <w:jc w:val="both"/>
      </w:pPr>
      <w:r>
        <w:t>(1) Vízgazdálkodási terület 19. § (1)A terület a vízgazdálkodással kapcsolatos létesítmények elhelyezésére szolgál.</w:t>
      </w:r>
    </w:p>
    <w:p w:rsidR="00C00BE2" w:rsidRDefault="00AE1D60">
      <w:pPr>
        <w:pStyle w:val="Szvegtrzs"/>
        <w:spacing w:before="240" w:after="0" w:line="240" w:lineRule="auto"/>
        <w:jc w:val="both"/>
      </w:pPr>
      <w:r>
        <w:t>(2) A terület lehatárolását a szabályozási terv tartalmazza.</w:t>
      </w:r>
    </w:p>
    <w:p w:rsidR="00C00BE2" w:rsidRDefault="00AE1D60">
      <w:pPr>
        <w:pStyle w:val="Szvegtrzs"/>
        <w:spacing w:before="240" w:after="0" w:line="240" w:lineRule="auto"/>
        <w:jc w:val="both"/>
      </w:pPr>
      <w:r>
        <w:t>(3) A „VT-1" jelű övezetbe az állandó vízfolyások, jelentősebb árkok területe tartozik. Az övezetben csak a vízügyi jogszabályokban megengedett vízkárelhárítási létesítmények helyezhetők el.</w:t>
      </w:r>
    </w:p>
    <w:p w:rsidR="00C00BE2" w:rsidRDefault="00AE1D60">
      <w:pPr>
        <w:pStyle w:val="Szvegtrzs"/>
        <w:spacing w:after="0" w:line="240" w:lineRule="auto"/>
        <w:jc w:val="center"/>
        <w:rPr>
          <w:b/>
          <w:bCs/>
        </w:rPr>
      </w:pPr>
      <w:r>
        <w:rPr>
          <w:b/>
          <w:bCs/>
        </w:rPr>
        <w:t>Közterületek kialakítása és használata</w:t>
      </w:r>
    </w:p>
    <w:p w:rsidR="00C00BE2" w:rsidRDefault="00AE1D60">
      <w:pPr>
        <w:pStyle w:val="Szvegtrzs"/>
        <w:spacing w:before="240" w:after="240" w:line="240" w:lineRule="auto"/>
        <w:jc w:val="center"/>
        <w:rPr>
          <w:b/>
          <w:bCs/>
        </w:rPr>
      </w:pPr>
      <w:r>
        <w:rPr>
          <w:b/>
          <w:bCs/>
        </w:rPr>
        <w:t>20. §</w:t>
      </w:r>
    </w:p>
    <w:p w:rsidR="00C00BE2" w:rsidRDefault="00AE1D60">
      <w:pPr>
        <w:pStyle w:val="Szvegtrzs"/>
        <w:spacing w:after="0" w:line="240" w:lineRule="auto"/>
        <w:jc w:val="both"/>
      </w:pPr>
      <w:r>
        <w:t>(1)</w:t>
      </w:r>
    </w:p>
    <w:p w:rsidR="00C00BE2" w:rsidRDefault="00AE1D60">
      <w:pPr>
        <w:pStyle w:val="Szvegtrzs"/>
        <w:spacing w:before="240" w:after="0" w:line="240" w:lineRule="auto"/>
        <w:jc w:val="both"/>
      </w:pPr>
      <w:r>
        <w:t>(2)</w:t>
      </w:r>
    </w:p>
    <w:p w:rsidR="00C00BE2" w:rsidRDefault="00AE1D60">
      <w:pPr>
        <w:pStyle w:val="Szvegtrzs"/>
        <w:spacing w:before="240" w:after="0" w:line="240" w:lineRule="auto"/>
        <w:jc w:val="both"/>
      </w:pPr>
      <w:r>
        <w:t>(3)</w:t>
      </w:r>
    </w:p>
    <w:p w:rsidR="00C00BE2" w:rsidRDefault="00AE1D60">
      <w:pPr>
        <w:pStyle w:val="Szvegtrzs"/>
        <w:spacing w:before="240" w:after="0" w:line="240" w:lineRule="auto"/>
        <w:jc w:val="both"/>
      </w:pPr>
      <w:r>
        <w:t>(4)</w:t>
      </w:r>
    </w:p>
    <w:p w:rsidR="00C00BE2" w:rsidRDefault="00AE1D60">
      <w:pPr>
        <w:pStyle w:val="Szvegtrzs"/>
        <w:spacing w:before="240" w:after="0" w:line="240" w:lineRule="auto"/>
        <w:jc w:val="both"/>
      </w:pPr>
      <w:r>
        <w:t>(5) A közterületen elhelyezhető építményekkel szembeni elvárások a következők:</w:t>
      </w:r>
    </w:p>
    <w:p w:rsidR="00C00BE2" w:rsidRDefault="00AE1D60">
      <w:pPr>
        <w:pStyle w:val="Szvegtrzs"/>
        <w:spacing w:after="0" w:line="240" w:lineRule="auto"/>
        <w:ind w:left="580" w:hanging="560"/>
        <w:jc w:val="both"/>
      </w:pPr>
      <w:r>
        <w:rPr>
          <w:i/>
          <w:iCs/>
        </w:rPr>
        <w:t>a)</w:t>
      </w:r>
      <w:r>
        <w:tab/>
        <w:t>Árusítópavilon legfeljebb 6,0 m2 alapterülettel, legfeljebb 3,0 m-es építménymagassággal.</w:t>
      </w:r>
      <w:r>
        <w:rPr>
          <w:rStyle w:val="FootnoteAnchor"/>
        </w:rPr>
        <w:footnoteReference w:id="29"/>
      </w:r>
    </w:p>
    <w:p w:rsidR="00C00BE2" w:rsidRDefault="00AE1D60">
      <w:pPr>
        <w:pStyle w:val="Szvegtrzs"/>
        <w:spacing w:after="0" w:line="240" w:lineRule="auto"/>
        <w:ind w:left="580" w:hanging="560"/>
        <w:jc w:val="both"/>
      </w:pPr>
      <w:r>
        <w:rPr>
          <w:i/>
          <w:iCs/>
        </w:rPr>
        <w:lastRenderedPageBreak/>
        <w:t>b)</w:t>
      </w:r>
      <w:r>
        <w:tab/>
      </w:r>
      <w:r>
        <w:rPr>
          <w:rStyle w:val="FootnoteAnchor"/>
        </w:rPr>
        <w:footnoteReference w:id="30"/>
      </w:r>
      <w:r>
        <w:t xml:space="preserve">A közúti közlekedéssel </w:t>
      </w:r>
      <w:r>
        <w:rPr>
          <w:b/>
          <w:bCs/>
        </w:rPr>
        <w:t xml:space="preserve">kapcsolatos </w:t>
      </w:r>
      <w:r>
        <w:t xml:space="preserve">várakozóhelyek a település teljes területén egységes kialakításúak legyenek, </w:t>
      </w:r>
      <w:r>
        <w:rPr>
          <w:b/>
          <w:bCs/>
        </w:rPr>
        <w:t xml:space="preserve">az </w:t>
      </w:r>
      <w:r>
        <w:t xml:space="preserve">építmények </w:t>
      </w:r>
      <w:r>
        <w:rPr>
          <w:b/>
          <w:bCs/>
        </w:rPr>
        <w:t xml:space="preserve">legfeljebb </w:t>
      </w:r>
      <w:r>
        <w:t>15 m2 alapterülettel, legfeljebb 3,0 m-es építménymagassággal.</w:t>
      </w:r>
    </w:p>
    <w:p w:rsidR="00C00BE2" w:rsidRDefault="00AE1D60">
      <w:pPr>
        <w:pStyle w:val="Szvegtrzs"/>
        <w:spacing w:after="0" w:line="240" w:lineRule="auto"/>
        <w:ind w:left="580" w:hanging="560"/>
        <w:jc w:val="both"/>
      </w:pPr>
      <w:r>
        <w:rPr>
          <w:i/>
          <w:iCs/>
        </w:rPr>
        <w:t>c)</w:t>
      </w:r>
      <w:r>
        <w:tab/>
        <w:t>Zöldterületen épület nem helyezhető el.</w:t>
      </w:r>
    </w:p>
    <w:p w:rsidR="00C00BE2" w:rsidRDefault="00AE1D60">
      <w:pPr>
        <w:pStyle w:val="Szvegtrzs"/>
        <w:spacing w:before="360" w:after="0" w:line="240" w:lineRule="auto"/>
        <w:jc w:val="center"/>
        <w:rPr>
          <w:i/>
          <w:iCs/>
        </w:rPr>
      </w:pPr>
      <w:r>
        <w:rPr>
          <w:i/>
          <w:iCs/>
        </w:rPr>
        <w:t>III. Fejezet</w:t>
      </w:r>
    </w:p>
    <w:p w:rsidR="00C00BE2" w:rsidRDefault="00AE1D60">
      <w:pPr>
        <w:pStyle w:val="Szvegtrzs"/>
        <w:spacing w:after="0" w:line="240" w:lineRule="auto"/>
        <w:jc w:val="center"/>
        <w:rPr>
          <w:b/>
          <w:bCs/>
          <w:i/>
          <w:iCs/>
        </w:rPr>
      </w:pPr>
      <w:r>
        <w:rPr>
          <w:b/>
          <w:bCs/>
          <w:i/>
          <w:iCs/>
        </w:rPr>
        <w:t>Kulturális örökségvédelem</w:t>
      </w:r>
    </w:p>
    <w:p w:rsidR="00C00BE2" w:rsidRDefault="00AE1D60">
      <w:pPr>
        <w:pStyle w:val="Szvegtrzs"/>
        <w:spacing w:before="240" w:after="240" w:line="240" w:lineRule="auto"/>
        <w:jc w:val="center"/>
        <w:rPr>
          <w:b/>
          <w:bCs/>
        </w:rPr>
      </w:pPr>
      <w:r>
        <w:rPr>
          <w:b/>
          <w:bCs/>
        </w:rPr>
        <w:t>21. §</w:t>
      </w:r>
      <w:r>
        <w:rPr>
          <w:rStyle w:val="FootnoteAnchor"/>
          <w:b/>
          <w:bCs/>
        </w:rPr>
        <w:footnoteReference w:id="31"/>
      </w:r>
    </w:p>
    <w:p w:rsidR="00C00BE2" w:rsidRDefault="00AE1D60">
      <w:pPr>
        <w:pStyle w:val="Szvegtrzs"/>
        <w:spacing w:after="0" w:line="240" w:lineRule="auto"/>
        <w:jc w:val="both"/>
        <w:rPr>
          <w:b/>
          <w:bCs/>
        </w:rPr>
      </w:pPr>
      <w:r>
        <w:rPr>
          <w:b/>
          <w:bCs/>
        </w:rPr>
        <w:t>Kulturális örökségvédelem</w:t>
      </w:r>
    </w:p>
    <w:p w:rsidR="00C00BE2" w:rsidRDefault="00AE1D60">
      <w:pPr>
        <w:pStyle w:val="Szvegtrzs"/>
        <w:spacing w:before="240" w:after="0" w:line="240" w:lineRule="auto"/>
        <w:jc w:val="both"/>
      </w:pPr>
      <w:r>
        <w:t>(1) Műemlékek védelmére vonatkozó előírások</w:t>
      </w:r>
    </w:p>
    <w:p w:rsidR="00C00BE2" w:rsidRDefault="00AE1D60">
      <w:pPr>
        <w:pStyle w:val="Szvegtrzs"/>
        <w:spacing w:after="0" w:line="240" w:lineRule="auto"/>
        <w:ind w:left="580" w:hanging="560"/>
        <w:jc w:val="both"/>
      </w:pPr>
      <w:r>
        <w:rPr>
          <w:i/>
          <w:iCs/>
        </w:rPr>
        <w:t>a)</w:t>
      </w:r>
      <w:r>
        <w:tab/>
        <w:t>A rendelet hatálya alá tartozó terület országos műemléki védelem alatt álló értékeit és azok műemléki környezetébe tartozó ingatlanokat a 7. melléklet tartalmazza.</w:t>
      </w:r>
    </w:p>
    <w:p w:rsidR="00C00BE2" w:rsidRDefault="00AE1D60">
      <w:pPr>
        <w:pStyle w:val="Szvegtrzs"/>
        <w:spacing w:after="0" w:line="240" w:lineRule="auto"/>
        <w:ind w:left="580" w:hanging="560"/>
        <w:jc w:val="both"/>
      </w:pPr>
      <w:r>
        <w:rPr>
          <w:i/>
          <w:iCs/>
        </w:rPr>
        <w:t>b)</w:t>
      </w:r>
      <w:r>
        <w:tab/>
        <w:t>A 7. melléklet szerinti védett építményeket és azok műemléki környezetét a szabályozási terv tünteti fel.</w:t>
      </w:r>
    </w:p>
    <w:p w:rsidR="00C00BE2" w:rsidRDefault="00AE1D60">
      <w:pPr>
        <w:pStyle w:val="Szvegtrzs"/>
        <w:spacing w:after="0" w:line="240" w:lineRule="auto"/>
        <w:ind w:left="580" w:hanging="560"/>
        <w:jc w:val="both"/>
      </w:pPr>
      <w:r>
        <w:rPr>
          <w:i/>
          <w:iCs/>
        </w:rPr>
        <w:t>c)</w:t>
      </w:r>
      <w:r>
        <w:tab/>
        <w:t>A műemlékek és műemléki környezetük esetében a kulturális örökség védelméről szóló törvény szerint kell eljárni.</w:t>
      </w:r>
    </w:p>
    <w:p w:rsidR="00C00BE2" w:rsidRDefault="00AE1D60">
      <w:pPr>
        <w:pStyle w:val="Szvegtrzs"/>
        <w:spacing w:before="240" w:after="0" w:line="240" w:lineRule="auto"/>
        <w:jc w:val="both"/>
      </w:pPr>
      <w:r>
        <w:t>(2) Régészeti lelőhelyek védelmére vonatkozó előírások</w:t>
      </w:r>
    </w:p>
    <w:p w:rsidR="00C00BE2" w:rsidRDefault="00AE1D60">
      <w:pPr>
        <w:pStyle w:val="Szvegtrzs"/>
        <w:spacing w:after="0" w:line="240" w:lineRule="auto"/>
        <w:ind w:left="580" w:hanging="560"/>
        <w:jc w:val="both"/>
      </w:pPr>
      <w:r>
        <w:rPr>
          <w:i/>
          <w:iCs/>
        </w:rPr>
        <w:t>a)</w:t>
      </w:r>
      <w:r>
        <w:tab/>
        <w:t>A rendelet hatálya alá tartozó terület nyilvántartott régészeti lelőhelyeinek és régészeti érdekű területeinek listáját a 2. melléklet tartalmazza, a nyilvántartott lelőhelyeket a szabályozási terv határolja le.</w:t>
      </w:r>
    </w:p>
    <w:p w:rsidR="00C00BE2" w:rsidRDefault="00AE1D60">
      <w:pPr>
        <w:pStyle w:val="Szvegtrzs"/>
        <w:spacing w:after="0" w:line="240" w:lineRule="auto"/>
        <w:ind w:left="580" w:hanging="560"/>
        <w:jc w:val="both"/>
      </w:pPr>
      <w:r>
        <w:rPr>
          <w:i/>
          <w:iCs/>
        </w:rPr>
        <w:t>b)</w:t>
      </w:r>
      <w:r>
        <w:tab/>
        <w:t>Régészeti érintettség esetén a kulturális örökség védelméről szóló törvény, és a hozzá kapcsolódó végrehajtási rendeletek szerint kell eljárni.</w:t>
      </w:r>
    </w:p>
    <w:p w:rsidR="00C00BE2" w:rsidRDefault="00AE1D60">
      <w:pPr>
        <w:pStyle w:val="Szvegtrzs"/>
        <w:spacing w:before="240" w:after="0" w:line="240" w:lineRule="auto"/>
        <w:jc w:val="both"/>
      </w:pPr>
      <w:r>
        <w:t>(3)</w:t>
      </w:r>
    </w:p>
    <w:p w:rsidR="00C00BE2" w:rsidRDefault="00AE1D60">
      <w:pPr>
        <w:pStyle w:val="Szvegtrzs"/>
        <w:spacing w:before="360" w:after="0" w:line="240" w:lineRule="auto"/>
        <w:jc w:val="center"/>
        <w:rPr>
          <w:i/>
          <w:iCs/>
        </w:rPr>
      </w:pPr>
      <w:r>
        <w:rPr>
          <w:i/>
          <w:iCs/>
        </w:rPr>
        <w:t>IV. Fejezet</w:t>
      </w:r>
    </w:p>
    <w:p w:rsidR="00C00BE2" w:rsidRDefault="00AE1D60">
      <w:pPr>
        <w:pStyle w:val="Szvegtrzs"/>
        <w:spacing w:after="0" w:line="240" w:lineRule="auto"/>
        <w:jc w:val="center"/>
        <w:rPr>
          <w:i/>
          <w:iCs/>
        </w:rPr>
      </w:pPr>
      <w:r>
        <w:rPr>
          <w:b/>
          <w:bCs/>
          <w:i/>
          <w:iCs/>
        </w:rPr>
        <w:t>Az élővilág, a</w:t>
      </w:r>
      <w:r>
        <w:rPr>
          <w:i/>
          <w:iCs/>
        </w:rPr>
        <w:t xml:space="preserve"> </w:t>
      </w:r>
      <w:r>
        <w:rPr>
          <w:b/>
          <w:bCs/>
          <w:i/>
          <w:iCs/>
        </w:rPr>
        <w:t>táj és a természet védelme</w:t>
      </w:r>
    </w:p>
    <w:p w:rsidR="00C00BE2" w:rsidRDefault="00AE1D60">
      <w:pPr>
        <w:pStyle w:val="Szvegtrzs"/>
        <w:spacing w:before="240" w:after="240" w:line="240" w:lineRule="auto"/>
        <w:jc w:val="center"/>
        <w:rPr>
          <w:b/>
          <w:bCs/>
        </w:rPr>
      </w:pPr>
      <w:r>
        <w:rPr>
          <w:b/>
          <w:bCs/>
        </w:rPr>
        <w:t>22. §</w:t>
      </w:r>
      <w:r>
        <w:rPr>
          <w:rStyle w:val="FootnoteAnchor"/>
          <w:b/>
          <w:bCs/>
        </w:rPr>
        <w:footnoteReference w:id="32"/>
      </w:r>
    </w:p>
    <w:p w:rsidR="00C00BE2" w:rsidRDefault="00AE1D60">
      <w:pPr>
        <w:pStyle w:val="Szvegtrzs"/>
        <w:spacing w:after="0" w:line="240" w:lineRule="auto"/>
        <w:jc w:val="both"/>
      </w:pPr>
      <w:r>
        <w:t>(1) A táj jellege, a természeti értékek, az egyedi tájértékek és esztétikai adottságok megóvása érdekében:</w:t>
      </w:r>
    </w:p>
    <w:p w:rsidR="00C00BE2" w:rsidRDefault="00AE1D60">
      <w:pPr>
        <w:pStyle w:val="Szvegtrzs"/>
        <w:spacing w:after="0" w:line="240" w:lineRule="auto"/>
        <w:ind w:left="580" w:hanging="560"/>
        <w:jc w:val="both"/>
      </w:pPr>
      <w:r>
        <w:rPr>
          <w:i/>
          <w:iCs/>
        </w:rPr>
        <w:t>a)</w:t>
      </w:r>
      <w:r>
        <w:tab/>
        <w:t>A vadon élő szervezetek élőhelyeinek, azok biológiai sokféleségének megóvása érdekében minden tevékenységet a természeti értékek kíméletével kell végezni.</w:t>
      </w:r>
    </w:p>
    <w:p w:rsidR="00C00BE2" w:rsidRDefault="00AE1D60">
      <w:pPr>
        <w:pStyle w:val="Szvegtrzs"/>
        <w:spacing w:after="0" w:line="240" w:lineRule="auto"/>
      </w:pPr>
      <w:proofErr w:type="gramStart"/>
      <w:r>
        <w:t>b)Gondoskodni</w:t>
      </w:r>
      <w:proofErr w:type="gramEnd"/>
      <w:r>
        <w:t xml:space="preserve"> kell a használaton kívül helyezett épületek, építmények nyomvonalas létesítmények, berendezések új funkciójának megállapításáról, illetve ennek hiányában megszüntetésükről, elbontásukról az érintett területnek a táj, a településkép jellegéhez illő rendezéséről.</w:t>
      </w:r>
    </w:p>
    <w:p w:rsidR="00C00BE2" w:rsidRDefault="00AE1D60">
      <w:pPr>
        <w:pStyle w:val="Szvegtrzs"/>
        <w:spacing w:before="240" w:after="0" w:line="240" w:lineRule="auto"/>
        <w:jc w:val="both"/>
      </w:pPr>
      <w:r>
        <w:t xml:space="preserve">(2) </w:t>
      </w:r>
      <w:r>
        <w:rPr>
          <w:rStyle w:val="FootnoteAnchor"/>
        </w:rPr>
        <w:footnoteReference w:id="33"/>
      </w:r>
      <w:r>
        <w:t>A település területén található védett természeti értékeket a szabályozási terv tünteti fel.</w:t>
      </w:r>
    </w:p>
    <w:p w:rsidR="00C00BE2" w:rsidRDefault="00AE1D60">
      <w:pPr>
        <w:pStyle w:val="Szvegtrzs"/>
        <w:spacing w:after="0" w:line="240" w:lineRule="auto"/>
        <w:jc w:val="both"/>
      </w:pPr>
      <w:proofErr w:type="gramStart"/>
      <w:r>
        <w:rPr>
          <w:b/>
          <w:bCs/>
        </w:rPr>
        <w:t>a)</w:t>
      </w:r>
      <w:r>
        <w:t>Az</w:t>
      </w:r>
      <w:proofErr w:type="gramEnd"/>
      <w:r>
        <w:t xml:space="preserve"> országos ökológiai hálózathoz tartozó területen (</w:t>
      </w:r>
      <w:r>
        <w:rPr>
          <w:i/>
          <w:iCs/>
        </w:rPr>
        <w:t>ökológiai folyosó, természeti terület</w:t>
      </w:r>
      <w:r>
        <w:t>) a külön jogszabályban előírtak szerint kell eljárni.</w:t>
      </w:r>
    </w:p>
    <w:p w:rsidR="00C00BE2" w:rsidRDefault="00AE1D60">
      <w:pPr>
        <w:pStyle w:val="Szvegtrzs"/>
        <w:spacing w:after="0" w:line="240" w:lineRule="auto"/>
        <w:jc w:val="both"/>
      </w:pPr>
      <w:proofErr w:type="gramStart"/>
      <w:r>
        <w:rPr>
          <w:b/>
          <w:bCs/>
        </w:rPr>
        <w:lastRenderedPageBreak/>
        <w:t>b)</w:t>
      </w:r>
      <w:r>
        <w:rPr>
          <w:i/>
          <w:iCs/>
        </w:rPr>
        <w:t>Tájképvédelmi</w:t>
      </w:r>
      <w:proofErr w:type="gramEnd"/>
      <w:r>
        <w:rPr>
          <w:i/>
          <w:iCs/>
        </w:rPr>
        <w:t xml:space="preserve"> területen</w:t>
      </w:r>
      <w:r>
        <w:t xml:space="preserve"> a vonatkozó övezeti előírások szerint kell eljárni. Új épület építése esetén a tájba illesztésre fokozottan figyelmet kell fordítani.</w:t>
      </w:r>
    </w:p>
    <w:p w:rsidR="00C00BE2" w:rsidRDefault="00AE1D60">
      <w:pPr>
        <w:pStyle w:val="Szvegtrzs"/>
        <w:spacing w:before="240" w:after="240" w:line="240" w:lineRule="auto"/>
        <w:jc w:val="center"/>
        <w:rPr>
          <w:b/>
          <w:bCs/>
        </w:rPr>
      </w:pPr>
      <w:r>
        <w:rPr>
          <w:b/>
          <w:bCs/>
        </w:rPr>
        <w:t>23. §</w:t>
      </w:r>
      <w:r>
        <w:rPr>
          <w:rStyle w:val="FootnoteAnchor"/>
          <w:b/>
          <w:bCs/>
        </w:rPr>
        <w:footnoteReference w:id="34"/>
      </w:r>
    </w:p>
    <w:p w:rsidR="00C00BE2" w:rsidRDefault="00AE1D60">
      <w:pPr>
        <w:pStyle w:val="Szvegtrzs"/>
        <w:spacing w:after="0" w:line="240" w:lineRule="auto"/>
        <w:jc w:val="both"/>
        <w:rPr>
          <w:b/>
          <w:bCs/>
        </w:rPr>
      </w:pPr>
      <w:r>
        <w:rPr>
          <w:b/>
          <w:bCs/>
        </w:rPr>
        <w:t>A környezet védelme</w:t>
      </w:r>
    </w:p>
    <w:p w:rsidR="00C00BE2" w:rsidRDefault="00AE1D60">
      <w:pPr>
        <w:pStyle w:val="Szvegtrzs"/>
        <w:spacing w:line="240" w:lineRule="auto"/>
        <w:jc w:val="both"/>
      </w:pPr>
      <w:r>
        <w:t>(a vonatkozó jogszabályok felsorolását a 2. függelék tartalmazza)</w:t>
      </w:r>
    </w:p>
    <w:p w:rsidR="00C00BE2" w:rsidRDefault="00AE1D60">
      <w:pPr>
        <w:pStyle w:val="Szvegtrzs"/>
        <w:spacing w:before="240" w:after="0" w:line="240" w:lineRule="auto"/>
        <w:jc w:val="both"/>
      </w:pPr>
      <w:r>
        <w:t>(1) Általános követelmények</w:t>
      </w:r>
    </w:p>
    <w:p w:rsidR="00C00BE2" w:rsidRDefault="00AE1D60">
      <w:pPr>
        <w:pStyle w:val="Szvegtrzs"/>
        <w:spacing w:after="0" w:line="240" w:lineRule="auto"/>
        <w:ind w:left="580" w:hanging="560"/>
        <w:jc w:val="both"/>
      </w:pPr>
      <w:r>
        <w:rPr>
          <w:i/>
          <w:iCs/>
        </w:rPr>
        <w:t>a)</w:t>
      </w:r>
      <w:r>
        <w:tab/>
        <w:t>A beruházások nem okozhatnak olyan hatásokat, melyek a környező területek tervezett használati módját lehetetlenné teszik.</w:t>
      </w:r>
    </w:p>
    <w:p w:rsidR="00C00BE2" w:rsidRDefault="00AE1D60">
      <w:pPr>
        <w:pStyle w:val="Szvegtrzs"/>
        <w:spacing w:after="0" w:line="240" w:lineRule="auto"/>
        <w:ind w:left="580" w:hanging="560"/>
        <w:jc w:val="both"/>
      </w:pPr>
      <w:r>
        <w:rPr>
          <w:i/>
          <w:iCs/>
        </w:rPr>
        <w:t>b)</w:t>
      </w:r>
      <w:r>
        <w:tab/>
        <w:t>A beruházások megvalósítása, meglévő tevékenységek folytatása, rendeltetési mód változtatás(-ok), valamint a telepengedély alapján gyakorolható ipari és szolgáltató tevékenység csak a környezetvédelmi kölcsönhatások ellenőrzése, a környezetvédelmi előírások és határértékek betartása alapján történhet, a szakhatóságok előírása szerint.</w:t>
      </w:r>
    </w:p>
    <w:p w:rsidR="00C00BE2" w:rsidRDefault="00AE1D60">
      <w:pPr>
        <w:pStyle w:val="Szvegtrzs"/>
        <w:spacing w:after="0" w:line="240" w:lineRule="auto"/>
        <w:ind w:left="580" w:hanging="560"/>
        <w:jc w:val="both"/>
      </w:pPr>
      <w:r>
        <w:rPr>
          <w:i/>
          <w:iCs/>
        </w:rPr>
        <w:t>c)</w:t>
      </w:r>
      <w:r>
        <w:tab/>
        <w:t>Újabb területek belterületbe vonása, a termőföldön történő beruházások a környező területeken a talajvédő gazdálkodás feltételeit nem ronthatják, nem csökkenthetik a meglévő talajvédelmi létesítmények működőképességét. A beruházások megvalósítása és üzemeltetése során a termőföldről szóló jogszabályban foglaltaknak megfelelően kell eljárni.</w:t>
      </w:r>
    </w:p>
    <w:p w:rsidR="00C00BE2" w:rsidRDefault="00AE1D60">
      <w:pPr>
        <w:pStyle w:val="Szvegtrzs"/>
        <w:spacing w:after="0" w:line="240" w:lineRule="auto"/>
        <w:ind w:left="580" w:hanging="560"/>
        <w:jc w:val="both"/>
      </w:pPr>
      <w:r>
        <w:rPr>
          <w:i/>
          <w:iCs/>
        </w:rPr>
        <w:t>d)</w:t>
      </w:r>
      <w:r>
        <w:tab/>
        <w:t>A beruházások megvalósítása, meglévő tevékenységek folytatása rendeltetési mód-változás(-ok) a vizek hasznosítását, védelmét és kártételeinek elhárítását szolgáló tevékenységekre és létesítményekre vonatkozó szabályokat, valamint a vízgazdálkodás egyes szakmai követelményeiről szóló elvárásokat be kell tartani.</w:t>
      </w:r>
    </w:p>
    <w:p w:rsidR="00C00BE2" w:rsidRDefault="00AE1D60">
      <w:pPr>
        <w:pStyle w:val="Szvegtrzs"/>
        <w:spacing w:after="0" w:line="240" w:lineRule="auto"/>
        <w:ind w:left="580" w:hanging="560"/>
        <w:jc w:val="both"/>
      </w:pPr>
      <w:r>
        <w:rPr>
          <w:i/>
          <w:iCs/>
        </w:rPr>
        <w:t>e)</w:t>
      </w:r>
      <w:r>
        <w:tab/>
        <w:t xml:space="preserve">Az újonnan kijelölt építési övezetek területei beépítésének előfeltétele a </w:t>
      </w:r>
      <w:proofErr w:type="spellStart"/>
      <w:r>
        <w:t>közművesítés</w:t>
      </w:r>
      <w:proofErr w:type="spellEnd"/>
      <w:r>
        <w:t>, különös tekintettel a szennyvízcsatorna- és csapadékvíz-elvezető hálózat kiépítésére, illetve a meglévő övezetek területein a közművek megvalósításáig szakszerű közműpótló (pl. zárt gyűjtő) betervezése és kivitelezése kötelező. Egyedi szennyvíztisztító kisberendezés kialakítása a követelmények teljesíthetősége esetén az ÉME engedéllyel és a CE megfelelőségi jelöléssel rendelkező szennyvízkezelő berendezés létesítésének és használatbavételének kivételével vízjogi engedély alapján történhet.</w:t>
      </w:r>
    </w:p>
    <w:p w:rsidR="00C00BE2" w:rsidRDefault="00AE1D60">
      <w:pPr>
        <w:pStyle w:val="Szvegtrzs"/>
        <w:spacing w:after="0" w:line="240" w:lineRule="auto"/>
        <w:ind w:left="580" w:hanging="560"/>
        <w:jc w:val="both"/>
      </w:pPr>
      <w:r>
        <w:rPr>
          <w:i/>
          <w:iCs/>
        </w:rPr>
        <w:t>f)</w:t>
      </w:r>
      <w:r>
        <w:tab/>
        <w:t xml:space="preserve">A csapadékvíz elvezetéséről vagy a </w:t>
      </w:r>
      <w:proofErr w:type="spellStart"/>
      <w:r>
        <w:t>szennyezetlen</w:t>
      </w:r>
      <w:proofErr w:type="spellEnd"/>
      <w:r>
        <w:t xml:space="preserve"> vizek elszikkasztásáról minden telek tulajdonosának, használójának gondoskodnia kell. A vízfolyásba csak az első fokon eljáró környezetvédelmi és vízügyi hatóság hozzájárulásával és feltételeinek betartásával szabad csapadékvizet bevezetni.</w:t>
      </w:r>
    </w:p>
    <w:p w:rsidR="00C00BE2" w:rsidRDefault="00AE1D60">
      <w:pPr>
        <w:pStyle w:val="Szvegtrzs"/>
        <w:spacing w:after="0" w:line="240" w:lineRule="auto"/>
        <w:ind w:left="580" w:hanging="560"/>
        <w:jc w:val="both"/>
      </w:pPr>
      <w:r>
        <w:rPr>
          <w:i/>
          <w:iCs/>
        </w:rPr>
        <w:t>g)</w:t>
      </w:r>
      <w:r>
        <w:tab/>
        <w:t>A „nagyvízi medrek, a parti sávok, vízjárta, valamint a fakadó vizek által veszélyeztetett területek használatáról, valamint a nyári gátak által védett területek értékének csökkenésével” kapcsolatos eljárásokról szóló vízügyi követelményeket be kell tartani, valamint az előírásoknak megfelelő védősáv fennmaradását biztosítani kell.</w:t>
      </w:r>
    </w:p>
    <w:p w:rsidR="00C00BE2" w:rsidRDefault="00AE1D60">
      <w:pPr>
        <w:pStyle w:val="Szvegtrzs"/>
        <w:spacing w:after="0" w:line="240" w:lineRule="auto"/>
        <w:ind w:left="580" w:hanging="560"/>
        <w:jc w:val="both"/>
      </w:pPr>
      <w:r>
        <w:rPr>
          <w:i/>
          <w:iCs/>
        </w:rPr>
        <w:t>h)</w:t>
      </w:r>
      <w:r>
        <w:tab/>
        <w:t xml:space="preserve">A vizek és közcélú </w:t>
      </w:r>
      <w:proofErr w:type="spellStart"/>
      <w:r>
        <w:t>vizilétesítmények</w:t>
      </w:r>
      <w:proofErr w:type="spellEnd"/>
      <w:r>
        <w:t xml:space="preserve"> fenntartása esetén a jogszabályi előírásokat érvényesíteni kell.</w:t>
      </w:r>
    </w:p>
    <w:p w:rsidR="00C00BE2" w:rsidRDefault="00AE1D60">
      <w:pPr>
        <w:pStyle w:val="Szvegtrzs"/>
        <w:spacing w:after="0" w:line="240" w:lineRule="auto"/>
        <w:ind w:left="580" w:hanging="560"/>
        <w:jc w:val="both"/>
      </w:pPr>
      <w:r>
        <w:rPr>
          <w:i/>
          <w:iCs/>
        </w:rPr>
        <w:t>i)</w:t>
      </w:r>
      <w:r>
        <w:tab/>
        <w:t>Tilos a környezeti levegő olyan mértékű terhelése, amely légszennyezést vagy határértéken felüli légszennyezettséget okoz, valamint a környezeti levegő bűzzel való terhelése.</w:t>
      </w:r>
    </w:p>
    <w:p w:rsidR="00C00BE2" w:rsidRDefault="00AE1D60">
      <w:pPr>
        <w:pStyle w:val="Szvegtrzs"/>
        <w:spacing w:after="0" w:line="240" w:lineRule="auto"/>
        <w:ind w:left="580" w:hanging="560"/>
        <w:jc w:val="both"/>
      </w:pPr>
      <w:r>
        <w:rPr>
          <w:i/>
          <w:iCs/>
        </w:rPr>
        <w:t>j)</w:t>
      </w:r>
      <w:r>
        <w:tab/>
        <w:t>Új jelentős bűzös tevékenység létesítése esetén az engedélyezési eljárás során védelmi övezetet kell meghatározni.</w:t>
      </w:r>
    </w:p>
    <w:p w:rsidR="00C00BE2" w:rsidRDefault="00AE1D60">
      <w:pPr>
        <w:pStyle w:val="Szvegtrzs"/>
        <w:spacing w:after="0" w:line="240" w:lineRule="auto"/>
        <w:ind w:left="580" w:hanging="560"/>
        <w:jc w:val="both"/>
      </w:pPr>
      <w:r>
        <w:rPr>
          <w:i/>
          <w:iCs/>
        </w:rPr>
        <w:t>k)</w:t>
      </w:r>
      <w:r>
        <w:tab/>
        <w:t>A település fejlesztése során előnyben kell részesíteni a hulladékszegény technológiák alkalmazását és a kevésbé vízigényes tevékenységeket.</w:t>
      </w:r>
    </w:p>
    <w:p w:rsidR="00C00BE2" w:rsidRDefault="00AE1D60">
      <w:pPr>
        <w:pStyle w:val="Szvegtrzs"/>
        <w:spacing w:after="0" w:line="240" w:lineRule="auto"/>
        <w:ind w:left="580" w:hanging="560"/>
        <w:jc w:val="both"/>
      </w:pPr>
      <w:r>
        <w:rPr>
          <w:i/>
          <w:iCs/>
        </w:rPr>
        <w:t>l)</w:t>
      </w:r>
      <w:r>
        <w:tab/>
        <w:t>A telkek területének az övezeti előírásokban meghatározott részét zöldfelületként kell kialakítani.</w:t>
      </w:r>
    </w:p>
    <w:p w:rsidR="00C00BE2" w:rsidRDefault="00AE1D60">
      <w:pPr>
        <w:pStyle w:val="Szvegtrzs"/>
        <w:spacing w:before="240" w:after="0" w:line="240" w:lineRule="auto"/>
        <w:jc w:val="both"/>
      </w:pPr>
      <w:r>
        <w:lastRenderedPageBreak/>
        <w:t>(2) Környezetterhelési határértékek</w:t>
      </w:r>
    </w:p>
    <w:p w:rsidR="00C00BE2" w:rsidRDefault="00AE1D60">
      <w:pPr>
        <w:pStyle w:val="Szvegtrzs"/>
        <w:spacing w:after="0" w:line="240" w:lineRule="auto"/>
        <w:ind w:left="580" w:hanging="560"/>
        <w:jc w:val="both"/>
      </w:pPr>
      <w:r>
        <w:rPr>
          <w:i/>
          <w:iCs/>
        </w:rPr>
        <w:t>a)</w:t>
      </w:r>
      <w:r>
        <w:tab/>
        <w:t>Az új létesítmény kialakításánál, a meglévő, illetve új technológiák üzemeltetésénél teljesíteni kell a környezeti levegőtisztasági követelményeket és a légszennyezőanyag terhelésre vonatkozó határértékeket.</w:t>
      </w:r>
    </w:p>
    <w:p w:rsidR="00C00BE2" w:rsidRDefault="00AE1D60">
      <w:pPr>
        <w:pStyle w:val="Szvegtrzs"/>
        <w:spacing w:after="0" w:line="240" w:lineRule="auto"/>
        <w:ind w:left="580" w:hanging="560"/>
        <w:jc w:val="both"/>
      </w:pPr>
      <w:r>
        <w:rPr>
          <w:i/>
          <w:iCs/>
        </w:rPr>
        <w:t>b)</w:t>
      </w:r>
      <w:r>
        <w:tab/>
        <w:t>Élővízbe és a közcsatorna-hálózatba bocsátott szennyvíz vagy folyékony hulladék esetén a szennyezőanyag-tartalomra vonatkozó határértékeket, küszöbértékeket be kell tartani.</w:t>
      </w:r>
    </w:p>
    <w:p w:rsidR="00C00BE2" w:rsidRDefault="00AE1D60">
      <w:pPr>
        <w:pStyle w:val="Szvegtrzs"/>
        <w:spacing w:after="0" w:line="240" w:lineRule="auto"/>
        <w:ind w:left="580" w:hanging="560"/>
        <w:jc w:val="both"/>
      </w:pPr>
      <w:r>
        <w:rPr>
          <w:i/>
          <w:iCs/>
        </w:rPr>
        <w:t>c)</w:t>
      </w:r>
      <w:r>
        <w:tab/>
        <w:t>A földtani közeg és a felszín alatti víz-szennyezéssel szembeni védelméhez szükséges határértékeket be kell tartani.</w:t>
      </w:r>
    </w:p>
    <w:p w:rsidR="00C00BE2" w:rsidRDefault="00AE1D60">
      <w:pPr>
        <w:pStyle w:val="Szvegtrzs"/>
        <w:spacing w:after="0" w:line="240" w:lineRule="auto"/>
        <w:ind w:left="580" w:hanging="560"/>
        <w:jc w:val="both"/>
      </w:pPr>
      <w:r>
        <w:rPr>
          <w:i/>
          <w:iCs/>
        </w:rPr>
        <w:t>d)</w:t>
      </w:r>
      <w:r>
        <w:tab/>
        <w:t>Zajt kibocsátó berendezés, telephely, tevékenység úgy létesíthető, illetve üzemeltethető, hogy zajkibocsátása nem haladhatja meg az előírt zajterhelési határértéket a zajtól védendő területeken.</w:t>
      </w:r>
    </w:p>
    <w:p w:rsidR="00C00BE2" w:rsidRDefault="00AE1D60">
      <w:pPr>
        <w:pStyle w:val="Szvegtrzs"/>
        <w:spacing w:after="0" w:line="240" w:lineRule="auto"/>
        <w:ind w:left="580" w:hanging="560"/>
        <w:jc w:val="both"/>
      </w:pPr>
      <w:r>
        <w:rPr>
          <w:i/>
          <w:iCs/>
        </w:rPr>
        <w:t>e)</w:t>
      </w:r>
      <w:r>
        <w:tab/>
        <w:t>Meglévő közlekedési útvonalak melletti, új telekalakítású és tervezésű, vagy megváltozott övezeti besorolású területeken, megfelelő beépítési távolság meghatározásával, az épületek védett homlokzatainak megfelelő tájolással, illetve műszaki intézkedésekkel kell biztosítani az előírt zajterhelési határértékek teljesülését.</w:t>
      </w:r>
    </w:p>
    <w:p w:rsidR="00C00BE2" w:rsidRDefault="00AE1D60">
      <w:pPr>
        <w:pStyle w:val="Szvegtrzs"/>
        <w:spacing w:after="0" w:line="240" w:lineRule="auto"/>
        <w:ind w:left="580" w:hanging="560"/>
        <w:jc w:val="both"/>
      </w:pPr>
      <w:r>
        <w:rPr>
          <w:i/>
          <w:iCs/>
        </w:rPr>
        <w:t>f)</w:t>
      </w:r>
      <w:r>
        <w:tab/>
        <w:t>A közlekedési létesítményeket úgy kell megtervezni, hogy az általuk okozott zajterhelés nem haladhatja meg az előírt határértékeket. Meglévő közlekedési útvonal vagy létesítmény korszerűsítése, útkapacitás bővítése utáni állapotra</w:t>
      </w:r>
    </w:p>
    <w:p w:rsidR="00C00BE2" w:rsidRDefault="00AE1D60">
      <w:pPr>
        <w:pStyle w:val="Szvegtrzs"/>
        <w:spacing w:after="0" w:line="240" w:lineRule="auto"/>
        <w:ind w:left="980" w:hanging="400"/>
        <w:jc w:val="both"/>
      </w:pPr>
      <w:r>
        <w:rPr>
          <w:i/>
          <w:iCs/>
        </w:rPr>
        <w:t>fa)</w:t>
      </w:r>
      <w:r>
        <w:tab/>
        <w:t>az előírt határértékek érvényesek, ha a változást közvetlenül megelőző állapotra vonatkozó számítások és mérések a határérték teljesülését igazolják</w:t>
      </w:r>
    </w:p>
    <w:p w:rsidR="00C00BE2" w:rsidRDefault="00AE1D60">
      <w:pPr>
        <w:pStyle w:val="Szvegtrzs"/>
        <w:spacing w:after="0" w:line="240" w:lineRule="auto"/>
        <w:ind w:left="980" w:hanging="400"/>
        <w:jc w:val="both"/>
      </w:pPr>
      <w:proofErr w:type="spellStart"/>
      <w:r>
        <w:rPr>
          <w:i/>
          <w:iCs/>
        </w:rPr>
        <w:t>fb</w:t>
      </w:r>
      <w:proofErr w:type="spellEnd"/>
      <w:r>
        <w:rPr>
          <w:i/>
          <w:iCs/>
        </w:rPr>
        <w:t>)</w:t>
      </w:r>
      <w:r>
        <w:tab/>
        <w:t>legalább a változást megelőző zajterhelést kell követelménynek tekinteni, ha a változást megelőző állapotra vonatkozó számítások vagy mérések a határérték túllépését igazolják.</w:t>
      </w:r>
    </w:p>
    <w:p w:rsidR="00C00BE2" w:rsidRDefault="00AE1D60">
      <w:pPr>
        <w:pStyle w:val="Szvegtrzs"/>
        <w:spacing w:after="0" w:line="240" w:lineRule="auto"/>
        <w:ind w:left="580" w:hanging="560"/>
        <w:jc w:val="both"/>
      </w:pPr>
      <w:r>
        <w:rPr>
          <w:i/>
          <w:iCs/>
        </w:rPr>
        <w:t>g)</w:t>
      </w:r>
      <w:r>
        <w:tab/>
        <w:t>Az épületek zajtól védendő helyiségeit úgy kell megtervezni és megépíteni, hogy a helyiségbe behatoló zaj – zárt állapotú nyílászárók mellett – ne haladja meg az előírt határértékeket.</w:t>
      </w:r>
    </w:p>
    <w:p w:rsidR="00C00BE2" w:rsidRDefault="00AE1D60">
      <w:pPr>
        <w:pStyle w:val="Szvegtrzs"/>
        <w:spacing w:after="0" w:line="240" w:lineRule="auto"/>
        <w:ind w:left="580" w:hanging="560"/>
        <w:jc w:val="both"/>
      </w:pPr>
      <w:r>
        <w:rPr>
          <w:i/>
          <w:iCs/>
        </w:rPr>
        <w:t>h)</w:t>
      </w:r>
      <w:r>
        <w:tab/>
        <w:t>Épületek zajtól védendő helyiségeiben az épület rendeltetésszerű használatát biztosító különböző technikai berendezésektől és az épületen belül vagy azzal szomszédos épületben folytatott tevékenységből eredő együttes zaj nem haladhatja meg az előírt határértékeket.</w:t>
      </w:r>
    </w:p>
    <w:p w:rsidR="00C00BE2" w:rsidRDefault="00AE1D60">
      <w:pPr>
        <w:pStyle w:val="Szvegtrzs"/>
        <w:spacing w:before="240" w:after="0" w:line="240" w:lineRule="auto"/>
        <w:jc w:val="both"/>
      </w:pPr>
      <w:r>
        <w:t>(3) Speciális eljárási szabályok</w:t>
      </w:r>
    </w:p>
    <w:p w:rsidR="00C00BE2" w:rsidRDefault="00AE1D60">
      <w:pPr>
        <w:pStyle w:val="Szvegtrzs"/>
        <w:spacing w:after="0" w:line="240" w:lineRule="auto"/>
        <w:ind w:left="580" w:hanging="560"/>
        <w:jc w:val="both"/>
      </w:pPr>
      <w:r>
        <w:rPr>
          <w:i/>
          <w:iCs/>
        </w:rPr>
        <w:t>a)</w:t>
      </w:r>
      <w:r>
        <w:tab/>
        <w:t>A környezeti hatásvizsgálati és az egységes környezethasználati engedélyezési eljárások során állapítja meg a környezetvédelmi, természetvédelmi és vízügyi hatóság az elérhető legjobb technikán alapuló intézkedéseket.</w:t>
      </w:r>
    </w:p>
    <w:p w:rsidR="00C00BE2" w:rsidRDefault="00AE1D60">
      <w:pPr>
        <w:pStyle w:val="Szvegtrzs"/>
        <w:spacing w:after="0" w:line="240" w:lineRule="auto"/>
        <w:ind w:left="580" w:hanging="560"/>
        <w:jc w:val="both"/>
      </w:pPr>
      <w:r>
        <w:rPr>
          <w:i/>
          <w:iCs/>
        </w:rPr>
        <w:t>b)</w:t>
      </w:r>
      <w:r>
        <w:tab/>
        <w:t>Pécsudvard a felszín alatti vizek minőségi védelmét szolgáló besorolás szerint kevésbé érzékeny felszín alatti vízminőségvédelmi területen helyezkedik el. A felszín alatti vizek minőségének védelme érdekében a kockázatos anyagok elhelyezése, továbbá a felszín alatti vízbe történő közvetlen és közvetett bevezetése tilos, illetve a létesítési engedélyezés során megállapított feltételek szerint – engedély alapján – történhet</w:t>
      </w:r>
    </w:p>
    <w:p w:rsidR="00C00BE2" w:rsidRDefault="00AE1D60">
      <w:pPr>
        <w:pStyle w:val="Szvegtrzs"/>
        <w:spacing w:after="0" w:line="240" w:lineRule="auto"/>
        <w:ind w:left="580" w:hanging="560"/>
        <w:jc w:val="both"/>
      </w:pPr>
      <w:r>
        <w:rPr>
          <w:i/>
          <w:iCs/>
        </w:rPr>
        <w:t>c)</w:t>
      </w:r>
      <w:r>
        <w:tab/>
        <w:t>Erdőterületeket érintő beruházások során az erdőről, az erdő védelméről és az erdőgazdálkodásról szóló jogszabályban foglaltaknak megfelelően kell eljárni.</w:t>
      </w:r>
    </w:p>
    <w:p w:rsidR="00C00BE2" w:rsidRDefault="00AE1D60">
      <w:pPr>
        <w:pStyle w:val="Szvegtrzs"/>
        <w:spacing w:after="0" w:line="240" w:lineRule="auto"/>
        <w:ind w:left="580" w:hanging="560"/>
        <w:jc w:val="both"/>
      </w:pPr>
      <w:r>
        <w:rPr>
          <w:i/>
          <w:iCs/>
        </w:rPr>
        <w:t>d)</w:t>
      </w:r>
      <w:r>
        <w:tab/>
        <w:t>Beruházások megvalósítása során a termőföldről szóló jogszabályban foglaltaknak megfelelően kell eljárni.</w:t>
      </w:r>
    </w:p>
    <w:p w:rsidR="00C00BE2" w:rsidRDefault="00AE1D60">
      <w:pPr>
        <w:pStyle w:val="Szvegtrzs"/>
        <w:spacing w:after="0" w:line="240" w:lineRule="auto"/>
        <w:ind w:left="580" w:hanging="560"/>
        <w:jc w:val="both"/>
      </w:pPr>
      <w:r>
        <w:rPr>
          <w:i/>
          <w:iCs/>
        </w:rPr>
        <w:t>e)</w:t>
      </w:r>
      <w:r>
        <w:tab/>
        <w:t>A telephelyengedély alapján gyakorolható ipari és szolgáltató tevékenységek engedélyezése a környezeti kölcsönhatások ellenőrzése alapján történhet a szakhatóságok előírásai szerint.</w:t>
      </w:r>
    </w:p>
    <w:p w:rsidR="00C00BE2" w:rsidRDefault="00AE1D60">
      <w:pPr>
        <w:pStyle w:val="Szvegtrzs"/>
        <w:spacing w:after="0" w:line="240" w:lineRule="auto"/>
        <w:ind w:left="580" w:hanging="560"/>
        <w:jc w:val="both"/>
      </w:pPr>
      <w:r>
        <w:rPr>
          <w:i/>
          <w:iCs/>
        </w:rPr>
        <w:t>f)</w:t>
      </w:r>
      <w:r>
        <w:tab/>
        <w:t>Az üzletek és kereskedelmi egységek, vendéglátó üzletek a lakosság jogos érdekeit, nyugalmát sértő tevékenysége, működése esetén (pl. zavaró, határértéket meghaladó zajterhelés) a jegyző korlátozó intézkedéseket érvényesít.</w:t>
      </w:r>
    </w:p>
    <w:p w:rsidR="00C00BE2" w:rsidRDefault="00AE1D60">
      <w:pPr>
        <w:pStyle w:val="Szvegtrzs"/>
        <w:spacing w:after="0" w:line="240" w:lineRule="auto"/>
        <w:ind w:left="580" w:hanging="560"/>
        <w:jc w:val="both"/>
      </w:pPr>
      <w:r>
        <w:rPr>
          <w:i/>
          <w:iCs/>
        </w:rPr>
        <w:t>g)</w:t>
      </w:r>
      <w:r>
        <w:tab/>
        <w:t xml:space="preserve">A vízbázisok, a távlati vízbázisok, valamint az ivóvízellátást szolgáló </w:t>
      </w:r>
      <w:proofErr w:type="spellStart"/>
      <w:r>
        <w:t>vizi</w:t>
      </w:r>
      <w:proofErr w:type="spellEnd"/>
      <w:r>
        <w:t xml:space="preserve"> létesítmények védelméről szóló jogszabályoknak megfelelően kell a vízügyi hatóság előírásai szerint az engedélyezéseket lefolytatni.</w:t>
      </w:r>
    </w:p>
    <w:p w:rsidR="00C00BE2" w:rsidRDefault="00AE1D60">
      <w:pPr>
        <w:pStyle w:val="Szvegtrzs"/>
        <w:spacing w:after="0" w:line="240" w:lineRule="auto"/>
        <w:ind w:left="580" w:hanging="560"/>
        <w:jc w:val="both"/>
      </w:pPr>
      <w:r>
        <w:rPr>
          <w:i/>
          <w:iCs/>
        </w:rPr>
        <w:lastRenderedPageBreak/>
        <w:t>h)</w:t>
      </w:r>
      <w:r>
        <w:tab/>
        <w:t>A vizek mezőgazdasági eredetű nitrát-szennyezésének megelőzése, csökkentése érdekében érvényesíteni kell az előírásokat és a “helyes mezőgazdasági gyakorlat” szabályait.</w:t>
      </w:r>
    </w:p>
    <w:p w:rsidR="00C00BE2" w:rsidRDefault="00AE1D60">
      <w:pPr>
        <w:pStyle w:val="Szvegtrzs"/>
        <w:spacing w:after="0" w:line="240" w:lineRule="auto"/>
        <w:ind w:left="580" w:hanging="560"/>
        <w:jc w:val="both"/>
      </w:pPr>
      <w:r>
        <w:rPr>
          <w:i/>
          <w:iCs/>
        </w:rPr>
        <w:t>i)</w:t>
      </w:r>
      <w:r>
        <w:tab/>
        <w:t>A hulladékok elhelyezéséről - különös tekintettel a termelési és veszélyes hulladékokra - gondoskodni kell. Hulladékok keletkezésével járó tevékenységek esetén a kérelmezőnek nyilatkoznia kell a hulladékok megfelelő elhelyezéséről, ártalmatlanításáról.</w:t>
      </w:r>
    </w:p>
    <w:p w:rsidR="00C00BE2" w:rsidRDefault="00AE1D60">
      <w:pPr>
        <w:pStyle w:val="Szvegtrzs"/>
        <w:spacing w:after="0" w:line="240" w:lineRule="auto"/>
        <w:ind w:left="580" w:hanging="560"/>
        <w:jc w:val="both"/>
      </w:pPr>
      <w:r>
        <w:rPr>
          <w:i/>
          <w:iCs/>
        </w:rPr>
        <w:t>j)</w:t>
      </w:r>
      <w:r>
        <w:tab/>
        <w:t>A telkek területének az övezeti előírásokban meghatározott részét zöldfelületként kell kialakítani. Az övezeti előírásokban szereplő értékek egyszintes növényállományra vonatkoznak. Többszintes növényállomány telepítése esetén a zöldfelület ennél kisebb is lehet, de kertészeti szakvéleménnyel kell igazolni, hogy ezáltal a környezeti értéke nem lesz kisebb.</w:t>
      </w:r>
    </w:p>
    <w:p w:rsidR="00C00BE2" w:rsidRDefault="00AE1D60">
      <w:pPr>
        <w:pStyle w:val="Szvegtrzs"/>
        <w:spacing w:after="0" w:line="240" w:lineRule="auto"/>
        <w:jc w:val="both"/>
      </w:pPr>
      <w:r>
        <w:t>A betartandó legkisebb telepítési távolságok a telekhatárok és a növények között</w:t>
      </w:r>
    </w:p>
    <w:p w:rsidR="00C00BE2" w:rsidRDefault="00AE1D60">
      <w:pPr>
        <w:pStyle w:val="Szvegtrzs"/>
        <w:spacing w:after="0" w:line="240" w:lineRule="auto"/>
        <w:ind w:left="980" w:hanging="400"/>
        <w:jc w:val="both"/>
      </w:pPr>
      <w:r>
        <w:rPr>
          <w:i/>
          <w:iCs/>
        </w:rPr>
        <w:t>ja)</w:t>
      </w:r>
      <w:r>
        <w:tab/>
        <w:t xml:space="preserve">Beépítésre szánt területen, illetve beépítésre nem szánt terület M-K (volt zártkertek) övezetében szőlő, valamint 3 m-nél magasabbra nem </w:t>
      </w:r>
      <w:proofErr w:type="spellStart"/>
      <w:r>
        <w:t>növő</w:t>
      </w:r>
      <w:proofErr w:type="spellEnd"/>
      <w:r>
        <w:t xml:space="preserve"> gyümölcs- és egyéb cserje (élősövény) esetében 0,50 </w:t>
      </w:r>
      <w:proofErr w:type="gramStart"/>
      <w:r>
        <w:t>m ,</w:t>
      </w:r>
      <w:proofErr w:type="gramEnd"/>
      <w:r>
        <w:t xml:space="preserve"> 3 méternél magasabbra nem </w:t>
      </w:r>
      <w:proofErr w:type="spellStart"/>
      <w:r>
        <w:t>növő</w:t>
      </w:r>
      <w:proofErr w:type="spellEnd"/>
      <w:r>
        <w:t xml:space="preserve"> gyümölcs- és egyéb fa esetében 1,00 m , 3 m-nél magasabbra </w:t>
      </w:r>
      <w:proofErr w:type="spellStart"/>
      <w:r>
        <w:t>növő</w:t>
      </w:r>
      <w:proofErr w:type="spellEnd"/>
      <w:r>
        <w:t xml:space="preserve"> gyümölcs- és egyéb fa, valamint gyümölcs- és egyéb cserje (élősövény) esetében 2,00 m</w:t>
      </w:r>
    </w:p>
    <w:p w:rsidR="00C00BE2" w:rsidRDefault="00AE1D60">
      <w:pPr>
        <w:pStyle w:val="Szvegtrzs"/>
        <w:spacing w:after="0" w:line="240" w:lineRule="auto"/>
        <w:ind w:left="980" w:hanging="400"/>
        <w:jc w:val="both"/>
      </w:pPr>
      <w:proofErr w:type="spellStart"/>
      <w:r>
        <w:rPr>
          <w:i/>
          <w:iCs/>
        </w:rPr>
        <w:t>jb</w:t>
      </w:r>
      <w:proofErr w:type="spellEnd"/>
      <w:r>
        <w:rPr>
          <w:i/>
          <w:iCs/>
        </w:rPr>
        <w:t>)</w:t>
      </w:r>
      <w:r>
        <w:tab/>
        <w:t xml:space="preserve">Beépítésre nem szánt területen az M-K (volt zártkertek) övezet, valamint a közlekedési területek kivételével gyümölcsfaiskolai nevelés alatt álló növény, továbbá szőlő, köszméte, ribiszke-, </w:t>
      </w:r>
      <w:proofErr w:type="spellStart"/>
      <w:r>
        <w:t>josta</w:t>
      </w:r>
      <w:proofErr w:type="spellEnd"/>
      <w:r>
        <w:t xml:space="preserve">- és málnabokor esetében 0,80, minden egyéb gyümölcsbokor (pl. mogyoró) esetében 2,00 m , birs, naspolya, birsalanyra oltott körtefa esetében 2,50 m , törpealanyra oltott almafa, továbbá meggy-, szilva- és mandulafa esetében 3,50 m , vadalanyra oltott alma- és körtefa, továbbá kajszifa esetében 3,50 m , cseresznyefa esetében 5,00 m , dió- és gesztenyefa, továbbá minden fel nem sorolt gyümölcsfa esetében 8,00 m </w:t>
      </w:r>
      <w:proofErr w:type="spellStart"/>
      <w:r>
        <w:rPr>
          <w:b/>
          <w:bCs/>
        </w:rPr>
        <w:t>jc</w:t>
      </w:r>
      <w:proofErr w:type="spellEnd"/>
      <w:r>
        <w:rPr>
          <w:b/>
          <w:bCs/>
        </w:rPr>
        <w:t>)</w:t>
      </w:r>
      <w:r>
        <w:t xml:space="preserve">A </w:t>
      </w:r>
      <w:proofErr w:type="spellStart"/>
      <w:r>
        <w:t>jb</w:t>
      </w:r>
      <w:proofErr w:type="spellEnd"/>
      <w:r>
        <w:t xml:space="preserve">) szerinti területen, </w:t>
      </w:r>
      <w:proofErr w:type="spellStart"/>
      <w:r>
        <w:t>amennnyiben</w:t>
      </w:r>
      <w:proofErr w:type="spellEnd"/>
      <w:r>
        <w:t xml:space="preserve"> a szomszédos földterület szőlő, gyümölcsös, vagy M-K övezet, szőlő és gyümölcsfa esetében a </w:t>
      </w:r>
      <w:proofErr w:type="spellStart"/>
      <w:r>
        <w:t>jb</w:t>
      </w:r>
      <w:proofErr w:type="spellEnd"/>
      <w:r>
        <w:t xml:space="preserve">) szerinti telepítési távolságot, egyéb cserje és fa esetében 1 m-nél magasabbra nem </w:t>
      </w:r>
      <w:proofErr w:type="spellStart"/>
      <w:r>
        <w:t>növő</w:t>
      </w:r>
      <w:proofErr w:type="spellEnd"/>
      <w:r>
        <w:t xml:space="preserve"> cserje (élősövény) esetében 0,80 m , 2 m-nél magasabbra nem </w:t>
      </w:r>
      <w:proofErr w:type="spellStart"/>
      <w:r>
        <w:t>növő</w:t>
      </w:r>
      <w:proofErr w:type="spellEnd"/>
      <w:r>
        <w:t xml:space="preserve"> cserje (élősövény) esetében 1,20 m , 2 m-nél magasabbra </w:t>
      </w:r>
      <w:proofErr w:type="spellStart"/>
      <w:r>
        <w:t>növő</w:t>
      </w:r>
      <w:proofErr w:type="spellEnd"/>
      <w:r>
        <w:t xml:space="preserve"> cserje (élősövény) esetében 2,00 m , fa esetében 8,00 m telepítési távolságot kell tartani</w:t>
      </w:r>
    </w:p>
    <w:p w:rsidR="00C00BE2" w:rsidRDefault="00AE1D60">
      <w:pPr>
        <w:pStyle w:val="Szvegtrzs"/>
        <w:spacing w:after="0" w:line="240" w:lineRule="auto"/>
        <w:jc w:val="center"/>
        <w:rPr>
          <w:b/>
          <w:bCs/>
        </w:rPr>
      </w:pPr>
      <w:r>
        <w:rPr>
          <w:b/>
          <w:bCs/>
        </w:rPr>
        <w:t>Tűzvédelmi rendelkezések</w:t>
      </w:r>
    </w:p>
    <w:p w:rsidR="00C00BE2" w:rsidRDefault="00AE1D60">
      <w:pPr>
        <w:pStyle w:val="Szvegtrzs"/>
        <w:spacing w:before="240" w:after="240" w:line="240" w:lineRule="auto"/>
        <w:jc w:val="center"/>
        <w:rPr>
          <w:b/>
          <w:bCs/>
        </w:rPr>
      </w:pPr>
      <w:r>
        <w:rPr>
          <w:b/>
          <w:bCs/>
        </w:rPr>
        <w:t>24. §</w:t>
      </w:r>
    </w:p>
    <w:p w:rsidR="00C00BE2" w:rsidRDefault="00AE1D60">
      <w:pPr>
        <w:pStyle w:val="Szvegtrzs"/>
        <w:spacing w:after="0" w:line="240" w:lineRule="auto"/>
        <w:jc w:val="both"/>
      </w:pPr>
      <w:r>
        <w:t xml:space="preserve">(1) </w:t>
      </w:r>
      <w:r>
        <w:rPr>
          <w:rStyle w:val="FootnoteAnchor"/>
        </w:rPr>
        <w:footnoteReference w:id="35"/>
      </w:r>
      <w:r>
        <w:t>Az épületek közötti tűztávolság megfelelőségének szabályozását, a tűzoltóság beavatkozását biztosító követelményeket, és az oltóvíz nyerési lehetőségek biztosításával kapcsolatos követelményeket külön jogszabályok rögzítik.</w:t>
      </w:r>
    </w:p>
    <w:p w:rsidR="00C00BE2" w:rsidRDefault="00AE1D60">
      <w:pPr>
        <w:pStyle w:val="Szvegtrzs"/>
        <w:spacing w:before="240" w:after="0" w:line="240" w:lineRule="auto"/>
        <w:jc w:val="both"/>
      </w:pPr>
      <w:r>
        <w:t>(2) Az építmények építészeti-műszaki tervezése során a tűzvédelmi műszaki kialakítást jogszabályban meghatározott esetben és tartalommal, megfelelő jogosultsággal rendelkező természetes személy által készített tűzvédelmi műszaki leírásba, tűzvédelmi dokumentációba kell foglalni.</w:t>
      </w:r>
    </w:p>
    <w:p w:rsidR="00C00BE2" w:rsidRDefault="00AE1D60">
      <w:pPr>
        <w:pStyle w:val="Szvegtrzs"/>
        <w:spacing w:before="240" w:after="0" w:line="240" w:lineRule="auto"/>
        <w:jc w:val="both"/>
      </w:pPr>
      <w:r>
        <w:t xml:space="preserve">(3) Az újonnan építendő, illetve meglévő, </w:t>
      </w:r>
      <w:r>
        <w:rPr>
          <w:b/>
          <w:bCs/>
        </w:rPr>
        <w:t xml:space="preserve">de </w:t>
      </w:r>
      <w:r>
        <w:t xml:space="preserve">felújítandó közlekedési utak esetén figyelemmel kell lenni a mód. 35/1996. (XII.29.) BM. </w:t>
      </w:r>
      <w:r>
        <w:rPr>
          <w:b/>
          <w:bCs/>
        </w:rPr>
        <w:t>sz</w:t>
      </w:r>
      <w:r>
        <w:t xml:space="preserve">. rendelet </w:t>
      </w:r>
      <w:r>
        <w:rPr>
          <w:b/>
          <w:bCs/>
        </w:rPr>
        <w:t xml:space="preserve">1.sz. </w:t>
      </w:r>
      <w:r>
        <w:t xml:space="preserve">mellékletét képező OTSZ 22. </w:t>
      </w:r>
      <w:proofErr w:type="gramStart"/>
      <w:r>
        <w:t>§(</w:t>
      </w:r>
      <w:proofErr w:type="gramEnd"/>
      <w:r>
        <w:t>1) bekezdésére (szélesség, teherbírás, fordulási sugarak, stb.).</w:t>
      </w:r>
    </w:p>
    <w:p w:rsidR="00C00BE2" w:rsidRDefault="00AE1D60">
      <w:pPr>
        <w:pStyle w:val="Szvegtrzs"/>
        <w:spacing w:before="240" w:after="240" w:line="240" w:lineRule="auto"/>
        <w:jc w:val="center"/>
        <w:rPr>
          <w:b/>
          <w:bCs/>
        </w:rPr>
      </w:pPr>
      <w:r>
        <w:rPr>
          <w:b/>
          <w:bCs/>
        </w:rPr>
        <w:t>25. §</w:t>
      </w:r>
      <w:r>
        <w:rPr>
          <w:rStyle w:val="FootnoteAnchor"/>
          <w:b/>
          <w:bCs/>
        </w:rPr>
        <w:footnoteReference w:id="36"/>
      </w:r>
    </w:p>
    <w:p w:rsidR="00C00BE2" w:rsidRDefault="00AE1D60">
      <w:pPr>
        <w:pStyle w:val="Szvegtrzs"/>
        <w:spacing w:after="0" w:line="240" w:lineRule="auto"/>
        <w:jc w:val="both"/>
        <w:rPr>
          <w:b/>
          <w:bCs/>
        </w:rPr>
      </w:pPr>
      <w:r>
        <w:rPr>
          <w:b/>
          <w:bCs/>
        </w:rPr>
        <w:t>Ásványvagyon gazdálkodási követelmények</w:t>
      </w:r>
    </w:p>
    <w:p w:rsidR="00C00BE2" w:rsidRDefault="00AE1D60">
      <w:pPr>
        <w:pStyle w:val="Szvegtrzs"/>
        <w:spacing w:after="0" w:line="240" w:lineRule="auto"/>
        <w:jc w:val="both"/>
      </w:pPr>
      <w:r>
        <w:lastRenderedPageBreak/>
        <w:t>Ásványi nyersanyag kitermelésével járó tevékenység (bányászat, tereprendezés, egyes építési tevékenységek, vízrendezés) a külön jogszabályban előírtak szerint végezhető.”</w:t>
      </w:r>
    </w:p>
    <w:p w:rsidR="00C00BE2" w:rsidRDefault="00AE1D60">
      <w:pPr>
        <w:pStyle w:val="Szvegtrzs"/>
        <w:spacing w:before="240" w:after="240" w:line="240" w:lineRule="auto"/>
        <w:jc w:val="center"/>
        <w:rPr>
          <w:b/>
          <w:bCs/>
        </w:rPr>
      </w:pPr>
      <w:r>
        <w:rPr>
          <w:b/>
          <w:bCs/>
        </w:rPr>
        <w:t>26. §</w:t>
      </w:r>
      <w:r>
        <w:rPr>
          <w:rStyle w:val="FootnoteAnchor"/>
          <w:b/>
          <w:bCs/>
        </w:rPr>
        <w:footnoteReference w:id="37"/>
      </w:r>
    </w:p>
    <w:p w:rsidR="00C00BE2" w:rsidRDefault="00AE1D60">
      <w:pPr>
        <w:pStyle w:val="Szvegtrzs"/>
        <w:spacing w:after="0" w:line="240" w:lineRule="auto"/>
        <w:jc w:val="both"/>
        <w:rPr>
          <w:b/>
          <w:bCs/>
        </w:rPr>
      </w:pPr>
      <w:r>
        <w:rPr>
          <w:b/>
          <w:bCs/>
        </w:rPr>
        <w:t>Sajátos jogintézmények</w:t>
      </w:r>
    </w:p>
    <w:p w:rsidR="00C00BE2" w:rsidRDefault="00AE1D60">
      <w:pPr>
        <w:pStyle w:val="Szvegtrzs"/>
        <w:spacing w:after="0" w:line="240" w:lineRule="auto"/>
        <w:jc w:val="both"/>
      </w:pPr>
      <w:r>
        <w:t>Jelen rendelettel egyidejűleg az önkormányzat az alábbi sajátos jogintézményekkel él:</w:t>
      </w:r>
    </w:p>
    <w:p w:rsidR="00C00BE2" w:rsidRDefault="00AE1D60">
      <w:pPr>
        <w:pStyle w:val="Szvegtrzs"/>
        <w:spacing w:before="240" w:after="0" w:line="240" w:lineRule="auto"/>
        <w:jc w:val="both"/>
      </w:pPr>
      <w:r>
        <w:t xml:space="preserve">(1) </w:t>
      </w:r>
      <w:r>
        <w:rPr>
          <w:b/>
          <w:bCs/>
        </w:rPr>
        <w:t>Elővásárlási jog</w:t>
      </w:r>
    </w:p>
    <w:p w:rsidR="00C00BE2" w:rsidRDefault="00AE1D60">
      <w:pPr>
        <w:pStyle w:val="Szvegtrzs"/>
        <w:spacing w:after="0" w:line="240" w:lineRule="auto"/>
        <w:jc w:val="both"/>
      </w:pPr>
      <w:r>
        <w:t xml:space="preserve">Az önkormányzat közérdekből </w:t>
      </w:r>
      <w:r>
        <w:rPr>
          <w:i/>
          <w:iCs/>
        </w:rPr>
        <w:t>elővásárlási jogot</w:t>
      </w:r>
      <w:r>
        <w:t xml:space="preserve"> jegyeztet be a 8. mellékletben felsorolt ingatlanok területére, ezen ingatlanokat érintő településrendezési feladatok megvalósítása érdekében.</w:t>
      </w:r>
    </w:p>
    <w:p w:rsidR="00C00BE2" w:rsidRDefault="00AE1D60">
      <w:pPr>
        <w:pStyle w:val="Szvegtrzs"/>
        <w:spacing w:before="240" w:after="0" w:line="240" w:lineRule="auto"/>
        <w:jc w:val="both"/>
      </w:pPr>
      <w:r>
        <w:t xml:space="preserve">(2) </w:t>
      </w:r>
      <w:r>
        <w:rPr>
          <w:b/>
          <w:bCs/>
        </w:rPr>
        <w:t>Településrendezési kötelezések</w:t>
      </w:r>
    </w:p>
    <w:p w:rsidR="00C00BE2" w:rsidRDefault="00AE1D60">
      <w:pPr>
        <w:pStyle w:val="Szvegtrzs"/>
        <w:spacing w:after="0" w:line="240" w:lineRule="auto"/>
        <w:jc w:val="both"/>
      </w:pPr>
      <w:proofErr w:type="gramStart"/>
      <w:r>
        <w:rPr>
          <w:b/>
          <w:bCs/>
        </w:rPr>
        <w:t>a)</w:t>
      </w:r>
      <w:r>
        <w:rPr>
          <w:i/>
          <w:iCs/>
        </w:rPr>
        <w:t>Beépítési</w:t>
      </w:r>
      <w:proofErr w:type="gramEnd"/>
      <w:r>
        <w:rPr>
          <w:i/>
          <w:iCs/>
        </w:rPr>
        <w:t xml:space="preserve"> kötelezettség</w:t>
      </w:r>
    </w:p>
    <w:p w:rsidR="00C00BE2" w:rsidRDefault="00AE1D60">
      <w:pPr>
        <w:pStyle w:val="Szvegtrzs"/>
        <w:spacing w:after="0" w:line="240" w:lineRule="auto"/>
        <w:jc w:val="both"/>
      </w:pPr>
      <w:r>
        <w:t>A települési önkormányzat polgármestere önkormányzati hatósági döntésében a tervszerű telekgazdálkodás, a beépítés helyes sorrendje és a településkép előnyösebb kialakítása érdekében a 3. függelékben felsorolt ingatlanok területére, az ott leírt időtartamon belüli beépítési kötelezettséget állapít meg.</w:t>
      </w:r>
    </w:p>
    <w:p w:rsidR="00C00BE2" w:rsidRDefault="00AE1D60">
      <w:pPr>
        <w:pStyle w:val="Szvegtrzs"/>
        <w:spacing w:after="0" w:line="240" w:lineRule="auto"/>
        <w:jc w:val="both"/>
      </w:pPr>
      <w:proofErr w:type="gramStart"/>
      <w:r>
        <w:rPr>
          <w:b/>
          <w:bCs/>
        </w:rPr>
        <w:t>b)</w:t>
      </w:r>
      <w:r>
        <w:rPr>
          <w:i/>
          <w:iCs/>
        </w:rPr>
        <w:t>Beültetési</w:t>
      </w:r>
      <w:proofErr w:type="gramEnd"/>
      <w:r>
        <w:rPr>
          <w:i/>
          <w:iCs/>
        </w:rPr>
        <w:t xml:space="preserve"> kötelezettség</w:t>
      </w:r>
    </w:p>
    <w:p w:rsidR="00C00BE2" w:rsidRDefault="00AE1D60">
      <w:pPr>
        <w:pStyle w:val="Szvegtrzs"/>
        <w:spacing w:after="0" w:line="240" w:lineRule="auto"/>
        <w:jc w:val="both"/>
      </w:pPr>
      <w:r>
        <w:t>A települési önkormányzat polgármestere önkormányzati hatósági döntésében a közérdekű környezetalakítás céljából a 3. függelékben felsorolt ingatlanok területére az övezeti előírásokban meghatározott módon és telekrészen a külön jogszabályban rögzített határidőre elvégzendő beültetési kötelezettséget ír elő.</w:t>
      </w:r>
    </w:p>
    <w:p w:rsidR="00C00BE2" w:rsidRDefault="00AE1D60">
      <w:pPr>
        <w:pStyle w:val="Szvegtrzs"/>
        <w:spacing w:before="360" w:after="0" w:line="240" w:lineRule="auto"/>
        <w:jc w:val="center"/>
        <w:rPr>
          <w:i/>
          <w:iCs/>
        </w:rPr>
      </w:pPr>
      <w:r>
        <w:rPr>
          <w:i/>
          <w:iCs/>
        </w:rPr>
        <w:t>VI. Fejezet</w:t>
      </w:r>
    </w:p>
    <w:p w:rsidR="00C00BE2" w:rsidRDefault="00AE1D60">
      <w:pPr>
        <w:pStyle w:val="Szvegtrzs"/>
        <w:spacing w:after="0" w:line="240" w:lineRule="auto"/>
        <w:jc w:val="center"/>
        <w:rPr>
          <w:b/>
          <w:bCs/>
          <w:i/>
          <w:iCs/>
        </w:rPr>
      </w:pPr>
      <w:r>
        <w:rPr>
          <w:b/>
          <w:bCs/>
          <w:i/>
          <w:iCs/>
        </w:rPr>
        <w:t>Záró rendelkezések</w:t>
      </w:r>
    </w:p>
    <w:p w:rsidR="00C00BE2" w:rsidRDefault="00AE1D60">
      <w:pPr>
        <w:pStyle w:val="Szvegtrzs"/>
        <w:spacing w:before="240" w:after="240" w:line="240" w:lineRule="auto"/>
        <w:jc w:val="center"/>
        <w:rPr>
          <w:b/>
          <w:bCs/>
        </w:rPr>
      </w:pPr>
      <w:r>
        <w:rPr>
          <w:b/>
          <w:bCs/>
        </w:rPr>
        <w:t>27. §</w:t>
      </w:r>
    </w:p>
    <w:p w:rsidR="00C00BE2" w:rsidRDefault="00AE1D60">
      <w:pPr>
        <w:pStyle w:val="Szvegtrzs"/>
        <w:spacing w:after="0" w:line="240" w:lineRule="auto"/>
        <w:jc w:val="both"/>
      </w:pPr>
      <w:r>
        <w:t>(1) Ez a rendelet a kihirdetését követő napon lép hatályba. Rendelkezéseit a hatálybalépést követően keletkezett ügyekben kell alkalmazni.</w:t>
      </w:r>
    </w:p>
    <w:p w:rsidR="00C00BE2" w:rsidRDefault="00AE1D60">
      <w:pPr>
        <w:pStyle w:val="Szvegtrzs"/>
        <w:spacing w:before="240" w:after="0" w:line="240" w:lineRule="auto"/>
        <w:jc w:val="both"/>
      </w:pPr>
      <w:r>
        <w:t xml:space="preserve">(2) A rendelet kihirdetéséről a jegyző </w:t>
      </w:r>
      <w:r>
        <w:rPr>
          <w:b/>
          <w:bCs/>
        </w:rPr>
        <w:t xml:space="preserve">a </w:t>
      </w:r>
      <w:r>
        <w:t>helyben szokásos módon gondoskodik.</w:t>
      </w:r>
    </w:p>
    <w:p w:rsidR="00C00BE2" w:rsidRDefault="00AE1D60">
      <w:pPr>
        <w:pStyle w:val="Szvegtrzs"/>
        <w:spacing w:after="0" w:line="240" w:lineRule="auto"/>
        <w:jc w:val="both"/>
      </w:pPr>
      <w:r>
        <w:rPr>
          <w:i/>
          <w:iCs/>
        </w:rPr>
        <w:t xml:space="preserve">A rendeletet a képviselő-testület elfogadta </w:t>
      </w:r>
      <w:r>
        <w:t xml:space="preserve">a 2003. </w:t>
      </w:r>
      <w:r>
        <w:rPr>
          <w:i/>
          <w:iCs/>
        </w:rPr>
        <w:t xml:space="preserve">február </w:t>
      </w:r>
      <w:r>
        <w:t>10</w:t>
      </w:r>
      <w:r>
        <w:rPr>
          <w:i/>
          <w:iCs/>
        </w:rPr>
        <w:t>-i ülésén</w:t>
      </w: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C00BE2">
        <w:tc>
          <w:tcPr>
            <w:tcW w:w="4818" w:type="dxa"/>
          </w:tcPr>
          <w:p w:rsidR="00C00BE2" w:rsidRDefault="00AE1D60">
            <w:pPr>
              <w:pStyle w:val="Szvegtrzs"/>
              <w:spacing w:after="0" w:line="240" w:lineRule="auto"/>
              <w:jc w:val="center"/>
            </w:pPr>
            <w:proofErr w:type="spellStart"/>
            <w:r>
              <w:t>Orovicza</w:t>
            </w:r>
            <w:proofErr w:type="spellEnd"/>
            <w:r>
              <w:t xml:space="preserve"> György polgármester</w:t>
            </w:r>
          </w:p>
        </w:tc>
        <w:tc>
          <w:tcPr>
            <w:tcW w:w="4820" w:type="dxa"/>
          </w:tcPr>
          <w:p w:rsidR="00C00BE2" w:rsidRDefault="00AE1D60">
            <w:pPr>
              <w:pStyle w:val="Szvegtrzs"/>
              <w:spacing w:after="0" w:line="240" w:lineRule="auto"/>
              <w:jc w:val="center"/>
            </w:pPr>
            <w:r>
              <w:t>Dr. Bíró Károly körjegyző</w:t>
            </w:r>
          </w:p>
        </w:tc>
      </w:tr>
    </w:tbl>
    <w:p w:rsidR="00C00BE2" w:rsidRDefault="00AE1D60">
      <w:pPr>
        <w:pStyle w:val="Szvegtrzs"/>
        <w:spacing w:before="220" w:after="0" w:line="240" w:lineRule="auto"/>
        <w:jc w:val="both"/>
        <w:rPr>
          <w:i/>
          <w:iCs/>
        </w:rPr>
      </w:pPr>
      <w:r>
        <w:rPr>
          <w:i/>
          <w:iCs/>
        </w:rPr>
        <w:t>Záradék:</w:t>
      </w:r>
    </w:p>
    <w:p w:rsidR="00C00BE2" w:rsidRDefault="00AE1D60">
      <w:pPr>
        <w:pStyle w:val="Szvegtrzs"/>
        <w:spacing w:before="220" w:after="0" w:line="240" w:lineRule="auto"/>
        <w:jc w:val="both"/>
      </w:pPr>
      <w:r>
        <w:rPr>
          <w:i/>
          <w:iCs/>
        </w:rPr>
        <w:t>A rendelet 2003. év március hó 31. napján kihirdetésre került</w:t>
      </w:r>
      <w:r>
        <w:t>.</w:t>
      </w:r>
    </w:p>
    <w:p w:rsidR="00C00BE2" w:rsidRDefault="00AE1D60">
      <w:pPr>
        <w:pStyle w:val="Szvegtrzs"/>
        <w:spacing w:before="1680" w:after="0" w:line="240" w:lineRule="auto"/>
        <w:jc w:val="center"/>
      </w:pPr>
      <w:r>
        <w:t>Dr. Bíró Károly körjegyző</w:t>
      </w:r>
      <w:r>
        <w:br w:type="page"/>
      </w:r>
    </w:p>
    <w:p w:rsidR="00C00BE2" w:rsidRDefault="00AE1D60">
      <w:pPr>
        <w:pStyle w:val="Szvegtrzs"/>
        <w:spacing w:line="240" w:lineRule="auto"/>
        <w:jc w:val="right"/>
        <w:rPr>
          <w:i/>
          <w:iCs/>
          <w:u w:val="single"/>
        </w:rPr>
      </w:pPr>
      <w:r>
        <w:rPr>
          <w:i/>
          <w:iCs/>
          <w:u w:val="single"/>
        </w:rPr>
        <w:lastRenderedPageBreak/>
        <w:t>1. melléklet a 2/2003. (X. 31.) önkormányzati rendelethez</w:t>
      </w:r>
      <w:r>
        <w:br w:type="page"/>
      </w:r>
    </w:p>
    <w:p w:rsidR="00C00BE2" w:rsidRDefault="00AE1D60">
      <w:pPr>
        <w:pStyle w:val="Szvegtrzs"/>
        <w:spacing w:line="240" w:lineRule="auto"/>
        <w:jc w:val="right"/>
        <w:rPr>
          <w:i/>
          <w:iCs/>
          <w:u w:val="single"/>
        </w:rPr>
      </w:pPr>
      <w:r>
        <w:rPr>
          <w:i/>
          <w:iCs/>
          <w:u w:val="single"/>
        </w:rPr>
        <w:lastRenderedPageBreak/>
        <w:t>2. melléklet a 2/2003. (X. 31.) önkormányzati rendelethez</w:t>
      </w:r>
    </w:p>
    <w:p w:rsidR="00C00BE2" w:rsidRDefault="00AE1D60">
      <w:pPr>
        <w:pStyle w:val="Szvegtrzs"/>
        <w:spacing w:line="240" w:lineRule="auto"/>
      </w:pPr>
      <w:r>
        <w:t>(A melléklet szövegét a(z) 2.sz. melléklet a 9per2013 rendelethez.pdf elnevezésű fájl tartalmazza.)</w:t>
      </w:r>
      <w:r>
        <w:br w:type="page"/>
      </w:r>
    </w:p>
    <w:p w:rsidR="00C00BE2" w:rsidRDefault="00AE1D60">
      <w:pPr>
        <w:pStyle w:val="Szvegtrzs"/>
        <w:spacing w:line="240" w:lineRule="auto"/>
        <w:jc w:val="right"/>
        <w:rPr>
          <w:i/>
          <w:iCs/>
          <w:u w:val="single"/>
        </w:rPr>
      </w:pPr>
      <w:r>
        <w:rPr>
          <w:i/>
          <w:iCs/>
          <w:u w:val="single"/>
        </w:rPr>
        <w:lastRenderedPageBreak/>
        <w:t>3. melléklet</w:t>
      </w:r>
      <w:r>
        <w:br w:type="page"/>
      </w:r>
    </w:p>
    <w:p w:rsidR="00C00BE2" w:rsidRDefault="00AE1D60">
      <w:pPr>
        <w:pStyle w:val="Szvegtrzs"/>
        <w:spacing w:line="240" w:lineRule="auto"/>
        <w:jc w:val="right"/>
        <w:rPr>
          <w:i/>
          <w:iCs/>
          <w:u w:val="single"/>
        </w:rPr>
      </w:pPr>
      <w:r>
        <w:rPr>
          <w:i/>
          <w:iCs/>
          <w:u w:val="single"/>
        </w:rPr>
        <w:lastRenderedPageBreak/>
        <w:t>4. melléklet</w:t>
      </w:r>
    </w:p>
    <w:p w:rsidR="00C00BE2" w:rsidRDefault="00AE1D60">
      <w:pPr>
        <w:pStyle w:val="Szvegtrzs"/>
        <w:spacing w:line="240" w:lineRule="auto"/>
      </w:pPr>
      <w:r>
        <w:t>(A melléklet szövegét a(z) 4.sz. melléklet a 8per2018 rendelethez.pdf elnevezésű fájl tartalmazza.)</w:t>
      </w:r>
      <w:r>
        <w:br w:type="page"/>
      </w:r>
    </w:p>
    <w:p w:rsidR="00C00BE2" w:rsidRDefault="00AE1D60">
      <w:pPr>
        <w:pStyle w:val="Szvegtrzs"/>
        <w:spacing w:line="240" w:lineRule="auto"/>
        <w:jc w:val="right"/>
        <w:rPr>
          <w:i/>
          <w:iCs/>
          <w:u w:val="single"/>
        </w:rPr>
      </w:pPr>
      <w:r>
        <w:rPr>
          <w:i/>
          <w:iCs/>
          <w:u w:val="single"/>
        </w:rPr>
        <w:lastRenderedPageBreak/>
        <w:t>5. melléklet</w:t>
      </w:r>
    </w:p>
    <w:p w:rsidR="00C00BE2" w:rsidRDefault="00AE1D60">
      <w:pPr>
        <w:pStyle w:val="Szvegtrzs"/>
        <w:spacing w:line="240" w:lineRule="auto"/>
      </w:pPr>
      <w:r>
        <w:t>(A melléklet szövegét a(z) 5.sz. melléklet a 8per2018 rendelethez.pdf elnevezésű fájl tartalmazza.)</w:t>
      </w:r>
      <w:r>
        <w:br w:type="page"/>
      </w:r>
    </w:p>
    <w:p w:rsidR="00C00BE2" w:rsidRDefault="00AE1D60">
      <w:pPr>
        <w:pStyle w:val="Szvegtrzs"/>
        <w:spacing w:line="240" w:lineRule="auto"/>
        <w:jc w:val="right"/>
        <w:rPr>
          <w:i/>
          <w:iCs/>
          <w:u w:val="single"/>
        </w:rPr>
      </w:pPr>
      <w:r>
        <w:rPr>
          <w:i/>
          <w:iCs/>
          <w:u w:val="single"/>
        </w:rPr>
        <w:lastRenderedPageBreak/>
        <w:t>6. melléklet</w:t>
      </w:r>
      <w:r>
        <w:rPr>
          <w:rStyle w:val="FootnoteAnchor"/>
          <w:i/>
          <w:iCs/>
          <w:u w:val="single"/>
        </w:rPr>
        <w:footnoteReference w:id="38"/>
      </w:r>
    </w:p>
    <w:p w:rsidR="00C00BE2" w:rsidRDefault="00AE1D60">
      <w:pPr>
        <w:pStyle w:val="Szvegtrzs"/>
        <w:spacing w:line="240" w:lineRule="auto"/>
      </w:pPr>
      <w:r>
        <w:t>(A melléklet szövegét a(z) 6.sz. melléklet a 9per2013 rendelethez.pdf elnevezésű fájl tartalmazza.)</w:t>
      </w:r>
      <w:r>
        <w:br w:type="page"/>
      </w:r>
    </w:p>
    <w:p w:rsidR="00C00BE2" w:rsidRDefault="00AE1D60">
      <w:pPr>
        <w:pStyle w:val="Szvegtrzs"/>
        <w:spacing w:line="240" w:lineRule="auto"/>
        <w:jc w:val="right"/>
        <w:rPr>
          <w:i/>
          <w:iCs/>
          <w:u w:val="single"/>
        </w:rPr>
      </w:pPr>
      <w:r>
        <w:rPr>
          <w:i/>
          <w:iCs/>
          <w:u w:val="single"/>
        </w:rPr>
        <w:lastRenderedPageBreak/>
        <w:t>7. melléklet</w:t>
      </w:r>
    </w:p>
    <w:p w:rsidR="00C00BE2" w:rsidRDefault="00AE1D60">
      <w:pPr>
        <w:pStyle w:val="Szvegtrzs"/>
        <w:spacing w:before="240" w:after="480" w:line="240" w:lineRule="auto"/>
        <w:jc w:val="center"/>
        <w:rPr>
          <w:b/>
          <w:bCs/>
        </w:rPr>
      </w:pPr>
      <w:r>
        <w:rPr>
          <w:b/>
          <w:bCs/>
        </w:rPr>
        <w:t>ORSZÁGOS MŰEMLÉKI VÉDETTSÉGŰ ÉPÍTMÉNYEK ÉS MŰEMLÉKI KÖRNYEZETÜK</w:t>
      </w:r>
      <w:r>
        <w:rPr>
          <w:rStyle w:val="FootnoteAnchor"/>
          <w:b/>
          <w:bCs/>
        </w:rPr>
        <w:footnoteReference w:id="39"/>
      </w:r>
    </w:p>
    <w:p w:rsidR="00C00BE2" w:rsidRDefault="00AE1D60">
      <w:pPr>
        <w:pStyle w:val="Szvegtrzs"/>
        <w:spacing w:line="240" w:lineRule="auto"/>
      </w:pPr>
      <w:r>
        <w:t>(A melléklet szövegét a(z) 7.sz. melléklet a 9per2013 rendelethez.pdf elnevezésű fájl tartalmazza.)</w:t>
      </w:r>
      <w:r>
        <w:br w:type="page"/>
      </w:r>
    </w:p>
    <w:p w:rsidR="00C00BE2" w:rsidRDefault="00AE1D60">
      <w:pPr>
        <w:pStyle w:val="Szvegtrzs"/>
        <w:spacing w:line="240" w:lineRule="auto"/>
        <w:jc w:val="right"/>
        <w:rPr>
          <w:i/>
          <w:iCs/>
          <w:u w:val="single"/>
        </w:rPr>
      </w:pPr>
      <w:r>
        <w:rPr>
          <w:i/>
          <w:iCs/>
          <w:u w:val="single"/>
        </w:rPr>
        <w:lastRenderedPageBreak/>
        <w:t>8. melléklet</w:t>
      </w:r>
    </w:p>
    <w:p w:rsidR="00C00BE2" w:rsidRDefault="00AE1D60">
      <w:pPr>
        <w:pStyle w:val="Szvegtrzs"/>
        <w:spacing w:before="240" w:after="480" w:line="240" w:lineRule="auto"/>
        <w:jc w:val="center"/>
        <w:rPr>
          <w:b/>
          <w:bCs/>
        </w:rPr>
      </w:pPr>
      <w:r>
        <w:rPr>
          <w:b/>
          <w:bCs/>
        </w:rPr>
        <w:t xml:space="preserve">ELŐVÁSÁRLÁSI JOGGAL TERHELT INGATLANOK </w:t>
      </w:r>
      <w:r>
        <w:rPr>
          <w:rStyle w:val="FootnoteAnchor"/>
          <w:b/>
          <w:bCs/>
        </w:rPr>
        <w:footnoteReference w:id="40"/>
      </w:r>
    </w:p>
    <w:p w:rsidR="00C00BE2" w:rsidRDefault="00AE1D60">
      <w:pPr>
        <w:pStyle w:val="Szvegtrzs"/>
        <w:spacing w:line="240" w:lineRule="auto"/>
      </w:pPr>
      <w:r>
        <w:t>(A melléklet szövegét a(z) 8.sz. melléklet a 9per2013 rendelethez.pdf elnevezésű fájl tartalmazza.)</w:t>
      </w:r>
      <w:r>
        <w:br w:type="page"/>
      </w:r>
    </w:p>
    <w:p w:rsidR="00C00BE2" w:rsidRDefault="00AE1D60">
      <w:pPr>
        <w:pStyle w:val="Szvegtrzs"/>
        <w:spacing w:line="240" w:lineRule="auto"/>
        <w:jc w:val="right"/>
        <w:rPr>
          <w:i/>
          <w:iCs/>
          <w:u w:val="single"/>
        </w:rPr>
      </w:pPr>
      <w:r>
        <w:rPr>
          <w:i/>
          <w:iCs/>
          <w:u w:val="single"/>
        </w:rPr>
        <w:lastRenderedPageBreak/>
        <w:t>9. melléklet</w:t>
      </w:r>
      <w:r>
        <w:rPr>
          <w:rStyle w:val="FootnoteAnchor"/>
          <w:i/>
          <w:iCs/>
          <w:u w:val="single"/>
        </w:rPr>
        <w:footnoteReference w:id="41"/>
      </w:r>
    </w:p>
    <w:p w:rsidR="00336F65" w:rsidRPr="00336F65" w:rsidRDefault="00336F65" w:rsidP="00336F65">
      <w:pPr>
        <w:pStyle w:val="Szvegtrzs"/>
        <w:spacing w:line="240" w:lineRule="auto"/>
        <w:jc w:val="center"/>
        <w:rPr>
          <w:iCs/>
        </w:rPr>
      </w:pPr>
      <w:r>
        <w:rPr>
          <w:iCs/>
        </w:rPr>
        <w:t>V-1 jelű tervlapok</w:t>
      </w:r>
    </w:p>
    <w:p w:rsidR="00C00BE2" w:rsidRDefault="00AE1D60">
      <w:pPr>
        <w:pStyle w:val="Szvegtrzs"/>
        <w:spacing w:line="240" w:lineRule="auto"/>
      </w:pPr>
      <w:r>
        <w:t>(A melléklet szövegét a(z) 9.melléklet_V-1_tervlapok.pdf elnevezésű fájl tartalmazza.)</w:t>
      </w:r>
      <w:r>
        <w:br w:type="page"/>
      </w:r>
    </w:p>
    <w:p w:rsidR="00C00BE2" w:rsidRDefault="00AE1D60">
      <w:pPr>
        <w:pStyle w:val="Szvegtrzs"/>
        <w:spacing w:line="240" w:lineRule="auto"/>
        <w:jc w:val="right"/>
        <w:rPr>
          <w:i/>
          <w:iCs/>
          <w:u w:val="single"/>
        </w:rPr>
      </w:pPr>
      <w:r>
        <w:rPr>
          <w:i/>
          <w:iCs/>
          <w:u w:val="single"/>
        </w:rPr>
        <w:lastRenderedPageBreak/>
        <w:t>10. melléklet</w:t>
      </w:r>
      <w:r>
        <w:rPr>
          <w:rStyle w:val="FootnoteAnchor"/>
          <w:i/>
          <w:iCs/>
          <w:u w:val="single"/>
        </w:rPr>
        <w:footnoteReference w:id="42"/>
      </w:r>
    </w:p>
    <w:p w:rsidR="00336F65" w:rsidRPr="00336F65" w:rsidRDefault="00336F65" w:rsidP="00336F65">
      <w:pPr>
        <w:pStyle w:val="Szvegtrzs"/>
        <w:spacing w:line="240" w:lineRule="auto"/>
        <w:jc w:val="center"/>
        <w:rPr>
          <w:iCs/>
        </w:rPr>
      </w:pPr>
      <w:r>
        <w:rPr>
          <w:iCs/>
        </w:rPr>
        <w:t xml:space="preserve">V-2 jelű </w:t>
      </w:r>
      <w:bookmarkStart w:id="0" w:name="_GoBack"/>
      <w:bookmarkEnd w:id="0"/>
      <w:r>
        <w:rPr>
          <w:iCs/>
        </w:rPr>
        <w:t>tervlapok</w:t>
      </w:r>
    </w:p>
    <w:p w:rsidR="00C00BE2" w:rsidRDefault="00AE1D60">
      <w:pPr>
        <w:pStyle w:val="Szvegtrzs"/>
        <w:spacing w:line="240" w:lineRule="auto"/>
      </w:pPr>
      <w:r>
        <w:t>(A melléklet szövegét a(z) 10. melléklet_V-2_tervlapok.pdf elnevezésű fájl tartalmazza.)</w:t>
      </w:r>
      <w:r>
        <w:br w:type="page"/>
      </w:r>
    </w:p>
    <w:p w:rsidR="00C00BE2" w:rsidRDefault="00AE1D60">
      <w:pPr>
        <w:pStyle w:val="Szvegtrzs"/>
        <w:spacing w:line="240" w:lineRule="auto"/>
        <w:jc w:val="right"/>
        <w:rPr>
          <w:i/>
          <w:iCs/>
          <w:u w:val="single"/>
        </w:rPr>
      </w:pPr>
      <w:r>
        <w:rPr>
          <w:i/>
          <w:iCs/>
          <w:u w:val="single"/>
        </w:rPr>
        <w:lastRenderedPageBreak/>
        <w:t>1. függelék a 8. melléklethez</w:t>
      </w:r>
      <w:r>
        <w:br w:type="page"/>
      </w:r>
    </w:p>
    <w:p w:rsidR="00C00BE2" w:rsidRDefault="00AE1D60">
      <w:pPr>
        <w:pStyle w:val="Szvegtrzs"/>
        <w:spacing w:line="240" w:lineRule="auto"/>
        <w:jc w:val="right"/>
        <w:rPr>
          <w:i/>
          <w:iCs/>
          <w:u w:val="single"/>
        </w:rPr>
      </w:pPr>
      <w:r>
        <w:rPr>
          <w:i/>
          <w:iCs/>
          <w:u w:val="single"/>
        </w:rPr>
        <w:lastRenderedPageBreak/>
        <w:t>2. függelék a 8. melléklethez</w:t>
      </w:r>
    </w:p>
    <w:p w:rsidR="00C00BE2" w:rsidRDefault="00AE1D60">
      <w:pPr>
        <w:pStyle w:val="Szvegtrzs"/>
        <w:spacing w:line="240" w:lineRule="auto"/>
      </w:pPr>
      <w:r>
        <w:t>(A melléklet szövegét a(z) 2.sz. függelék a 9per2013 rendelethez.pdf elnevezésű fájl tartalmazza.)</w:t>
      </w:r>
      <w:r>
        <w:br w:type="page"/>
      </w:r>
    </w:p>
    <w:p w:rsidR="00C00BE2" w:rsidRDefault="00AE1D60">
      <w:pPr>
        <w:pStyle w:val="Szvegtrzs"/>
        <w:spacing w:line="240" w:lineRule="auto"/>
        <w:jc w:val="right"/>
        <w:rPr>
          <w:i/>
          <w:iCs/>
          <w:u w:val="single"/>
        </w:rPr>
      </w:pPr>
      <w:r>
        <w:rPr>
          <w:i/>
          <w:iCs/>
          <w:u w:val="single"/>
        </w:rPr>
        <w:lastRenderedPageBreak/>
        <w:t>3. függelék a 8. melléklethez</w:t>
      </w:r>
    </w:p>
    <w:p w:rsidR="00C00BE2" w:rsidRDefault="00AE1D60">
      <w:pPr>
        <w:pStyle w:val="Szvegtrzs"/>
        <w:spacing w:line="240" w:lineRule="auto"/>
      </w:pPr>
      <w:r>
        <w:t>(A melléklet szövegét a(z) 3.sz. függelék a 9per2013 rendelethez.pdf elnevezésű fájl tartalmazza.)</w:t>
      </w:r>
    </w:p>
    <w:sectPr w:rsidR="00C00BE2">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5C9" w:rsidRDefault="00AE1D60">
      <w:r>
        <w:separator/>
      </w:r>
    </w:p>
  </w:endnote>
  <w:endnote w:type="continuationSeparator" w:id="0">
    <w:p w:rsidR="00E435C9" w:rsidRDefault="00A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1"/>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OpenSymbol">
    <w:altName w:val="Arial Unicode MS"/>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BE2" w:rsidRDefault="00AE1D60">
    <w:pPr>
      <w:pStyle w:val="llb"/>
      <w:jc w:val="center"/>
    </w:pPr>
    <w:r>
      <w:fldChar w:fldCharType="begin"/>
    </w:r>
    <w:r>
      <w:instrText>PAGE</w:instrText>
    </w:r>
    <w:r>
      <w:fldChar w:fldCharType="separate"/>
    </w:r>
    <w: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BE2" w:rsidRDefault="00AE1D60">
      <w:pPr>
        <w:rPr>
          <w:sz w:val="12"/>
        </w:rPr>
      </w:pPr>
      <w:r>
        <w:separator/>
      </w:r>
    </w:p>
  </w:footnote>
  <w:footnote w:type="continuationSeparator" w:id="0">
    <w:p w:rsidR="00C00BE2" w:rsidRDefault="00AE1D60">
      <w:pPr>
        <w:rPr>
          <w:sz w:val="12"/>
        </w:rPr>
      </w:pPr>
      <w:r>
        <w:continuationSeparator/>
      </w:r>
    </w:p>
  </w:footnote>
  <w:footnote w:id="1">
    <w:p w:rsidR="00C00BE2" w:rsidRDefault="00AE1D60">
      <w:pPr>
        <w:pStyle w:val="Lbjegyzetszveg"/>
      </w:pPr>
      <w:r>
        <w:rPr>
          <w:rStyle w:val="FootnoteCharacters"/>
        </w:rPr>
        <w:footnoteRef/>
      </w:r>
      <w:r>
        <w:tab/>
        <w:t>A rendelet bekezdését módosította a 9/2013.(IV.12.) sz. önkormányzati rendelet.</w:t>
      </w:r>
    </w:p>
  </w:footnote>
  <w:footnote w:id="2">
    <w:p w:rsidR="00C00BE2" w:rsidRDefault="00AE1D60">
      <w:pPr>
        <w:pStyle w:val="Lbjegyzetszveg"/>
      </w:pPr>
      <w:r>
        <w:rPr>
          <w:rStyle w:val="FootnoteCharacters"/>
        </w:rPr>
        <w:footnoteRef/>
      </w:r>
      <w:r>
        <w:tab/>
        <w:t>A rendelet szakaszát módosította a 9/2013. (IV.12.) sz. önkormányzati rendelet.</w:t>
      </w:r>
    </w:p>
  </w:footnote>
  <w:footnote w:id="3">
    <w:p w:rsidR="00C00BE2" w:rsidRDefault="00AE1D60">
      <w:pPr>
        <w:pStyle w:val="Lbjegyzetszveg"/>
      </w:pPr>
      <w:r>
        <w:rPr>
          <w:rStyle w:val="FootnoteCharacters"/>
        </w:rPr>
        <w:footnoteRef/>
      </w:r>
      <w:r>
        <w:tab/>
        <w:t>A rendelet szakaszát hatályon kívül helyezte a 9/2013. (IV.12) sz. önkormányzati rendelet.</w:t>
      </w:r>
    </w:p>
  </w:footnote>
  <w:footnote w:id="4">
    <w:p w:rsidR="00C00BE2" w:rsidRDefault="00AE1D60">
      <w:pPr>
        <w:pStyle w:val="Lbjegyzetszveg"/>
      </w:pPr>
      <w:r>
        <w:rPr>
          <w:rStyle w:val="FootnoteCharacters"/>
        </w:rPr>
        <w:footnoteRef/>
      </w:r>
      <w:r>
        <w:tab/>
        <w:t>A rendelet szakaszát módosította a 9/2013. (IV.12.) sz. önkormányzati rendelet.</w:t>
      </w:r>
    </w:p>
  </w:footnote>
  <w:footnote w:id="5">
    <w:p w:rsidR="00C00BE2" w:rsidRDefault="00AE1D60">
      <w:pPr>
        <w:pStyle w:val="Lbjegyzetszveg"/>
      </w:pPr>
      <w:r>
        <w:rPr>
          <w:rStyle w:val="FootnoteCharacters"/>
        </w:rPr>
        <w:footnoteRef/>
      </w:r>
      <w:r>
        <w:tab/>
        <w:t>A rendelet szakaszát módosította az 5/2008. (VII.15.) sz. önkormányzati rendelet.</w:t>
      </w:r>
    </w:p>
  </w:footnote>
  <w:footnote w:id="6">
    <w:p w:rsidR="00C00BE2" w:rsidRDefault="00AE1D60">
      <w:pPr>
        <w:pStyle w:val="Lbjegyzetszveg"/>
      </w:pPr>
      <w:r>
        <w:rPr>
          <w:rStyle w:val="FootnoteCharacters"/>
        </w:rPr>
        <w:footnoteRef/>
      </w:r>
      <w:r>
        <w:tab/>
        <w:t>A rendelet bekezdését módosította a 9/2013. (IV.12.) sz. önkormányzati rendelet.</w:t>
      </w:r>
    </w:p>
  </w:footnote>
  <w:footnote w:id="7">
    <w:p w:rsidR="00C00BE2" w:rsidRDefault="00AE1D60">
      <w:pPr>
        <w:pStyle w:val="Lbjegyzetszveg"/>
      </w:pPr>
      <w:r>
        <w:rPr>
          <w:rStyle w:val="FootnoteCharacters"/>
        </w:rPr>
        <w:footnoteRef/>
      </w:r>
      <w:r>
        <w:tab/>
        <w:t>Az 5. § (5) bekezdését a Pécsudvard Község Önkormányzata Képviselő-testületének 4/2024. (III. 12.) önkormányzati rendelete 1. §-a iktatta be.</w:t>
      </w:r>
    </w:p>
  </w:footnote>
  <w:footnote w:id="8">
    <w:p w:rsidR="00C00BE2" w:rsidRDefault="00AE1D60">
      <w:pPr>
        <w:pStyle w:val="Lbjegyzetszveg"/>
      </w:pPr>
      <w:r>
        <w:rPr>
          <w:rStyle w:val="FootnoteCharacters"/>
        </w:rPr>
        <w:footnoteRef/>
      </w:r>
      <w:r>
        <w:tab/>
        <w:t>A rendelet bekezdését módosította az 5/2008. (VII.15.) sz. önkormányzati rendelet</w:t>
      </w:r>
    </w:p>
  </w:footnote>
  <w:footnote w:id="9">
    <w:p w:rsidR="00C00BE2" w:rsidRDefault="00AE1D60">
      <w:pPr>
        <w:pStyle w:val="Lbjegyzetszveg"/>
      </w:pPr>
      <w:r>
        <w:rPr>
          <w:rStyle w:val="FootnoteCharacters"/>
        </w:rPr>
        <w:footnoteRef/>
      </w:r>
      <w:r>
        <w:tab/>
        <w:t>A rendelet bekezdését módosította az 5/2008. (VII.15.) sz. önkormányzati rendelet.</w:t>
      </w:r>
    </w:p>
  </w:footnote>
  <w:footnote w:id="10">
    <w:p w:rsidR="00C00BE2" w:rsidRDefault="00AE1D60">
      <w:pPr>
        <w:pStyle w:val="Lbjegyzetszveg"/>
      </w:pPr>
      <w:r>
        <w:rPr>
          <w:rStyle w:val="FootnoteCharacters"/>
        </w:rPr>
        <w:footnoteRef/>
      </w:r>
      <w:r>
        <w:tab/>
        <w:t>A rendelet bekezdését módosította a9/2013. (IV.12.) sz. önkormányzati rendelet.</w:t>
      </w:r>
    </w:p>
  </w:footnote>
  <w:footnote w:id="11">
    <w:p w:rsidR="00C00BE2" w:rsidRDefault="00AE1D60">
      <w:pPr>
        <w:pStyle w:val="Lbjegyzetszveg"/>
      </w:pPr>
      <w:r>
        <w:rPr>
          <w:rStyle w:val="FootnoteCharacters"/>
        </w:rPr>
        <w:footnoteRef/>
      </w:r>
      <w:r>
        <w:tab/>
        <w:t>A rendelet pontját módosította a 9/2013. (IV.12.) sz. önkormányzati rendelet.</w:t>
      </w:r>
    </w:p>
  </w:footnote>
  <w:footnote w:id="12">
    <w:p w:rsidR="00C00BE2" w:rsidRDefault="00AE1D60">
      <w:pPr>
        <w:pStyle w:val="Lbjegyzetszveg"/>
      </w:pPr>
      <w:r>
        <w:rPr>
          <w:rStyle w:val="FootnoteCharacters"/>
        </w:rPr>
        <w:footnoteRef/>
      </w:r>
      <w:r>
        <w:tab/>
        <w:t>A rendelet bekezdését módosította a 9/2013. (IV.12.) sz. önkormányzati rendelet.</w:t>
      </w:r>
    </w:p>
  </w:footnote>
  <w:footnote w:id="13">
    <w:p w:rsidR="00C00BE2" w:rsidRDefault="00AE1D60">
      <w:pPr>
        <w:pStyle w:val="Lbjegyzetszveg"/>
      </w:pPr>
      <w:r>
        <w:rPr>
          <w:rStyle w:val="FootnoteCharacters"/>
        </w:rPr>
        <w:footnoteRef/>
      </w:r>
      <w:r>
        <w:tab/>
        <w:t>A rendeletet bekezdését a 9/2013. (IV.12.) sz. önkormányzati rendelet módosította.</w:t>
      </w:r>
    </w:p>
  </w:footnote>
  <w:footnote w:id="14">
    <w:p w:rsidR="00C00BE2" w:rsidRDefault="00AE1D60">
      <w:pPr>
        <w:pStyle w:val="Lbjegyzetszveg"/>
      </w:pPr>
      <w:r>
        <w:rPr>
          <w:rStyle w:val="FootnoteCharacters"/>
        </w:rPr>
        <w:footnoteRef/>
      </w:r>
      <w:r>
        <w:tab/>
        <w:t>A rendeletet bekezdését a 9/2013. (IV.12.) sz. önkormányzati rendelet módosította.</w:t>
      </w:r>
    </w:p>
  </w:footnote>
  <w:footnote w:id="15">
    <w:p w:rsidR="00C00BE2" w:rsidRDefault="00AE1D60">
      <w:pPr>
        <w:pStyle w:val="Lbjegyzetszveg"/>
      </w:pPr>
      <w:r>
        <w:rPr>
          <w:rStyle w:val="FootnoteCharacters"/>
        </w:rPr>
        <w:footnoteRef/>
      </w:r>
      <w:r>
        <w:tab/>
        <w:t>A rendeletet bekezdését a 9/2013. (IV.12.) sz. önkormányzati rendelet módosította.</w:t>
      </w:r>
    </w:p>
  </w:footnote>
  <w:footnote w:id="16">
    <w:p w:rsidR="00C00BE2" w:rsidRDefault="00AE1D60">
      <w:pPr>
        <w:pStyle w:val="Lbjegyzetszveg"/>
      </w:pPr>
      <w:r>
        <w:rPr>
          <w:rStyle w:val="FootnoteCharacters"/>
        </w:rPr>
        <w:footnoteRef/>
      </w:r>
      <w:r>
        <w:tab/>
        <w:t>A rendelet szakaszát módosította a 9/2013. (IV.12.) sz, önkormányzati rendelet.</w:t>
      </w:r>
    </w:p>
  </w:footnote>
  <w:footnote w:id="17">
    <w:p w:rsidR="00C00BE2" w:rsidRDefault="00AE1D60">
      <w:pPr>
        <w:pStyle w:val="Lbjegyzetszveg"/>
      </w:pPr>
      <w:r>
        <w:rPr>
          <w:rStyle w:val="FootnoteCharacters"/>
        </w:rPr>
        <w:footnoteRef/>
      </w:r>
      <w:r>
        <w:tab/>
        <w:t>A 15. § (8) bekezdését a Pécsudvard Község Önkormányzata Képviselő-testületének 3/2024. (II. 12.) önkormányzati rendelete 1. §-a iktatta be.</w:t>
      </w:r>
    </w:p>
  </w:footnote>
  <w:footnote w:id="18">
    <w:p w:rsidR="00C00BE2" w:rsidRDefault="00AE1D60">
      <w:pPr>
        <w:pStyle w:val="Lbjegyzetszveg"/>
      </w:pPr>
      <w:r>
        <w:rPr>
          <w:rStyle w:val="FootnoteCharacters"/>
        </w:rPr>
        <w:footnoteRef/>
      </w:r>
      <w:r>
        <w:tab/>
        <w:t>A rendeletet kiegészítette az 5/2008. (VII.15.) sz. önkormányzati rendelet.</w:t>
      </w:r>
    </w:p>
  </w:footnote>
  <w:footnote w:id="19">
    <w:p w:rsidR="00C00BE2" w:rsidRDefault="00AE1D60">
      <w:pPr>
        <w:pStyle w:val="Lbjegyzetszveg"/>
      </w:pPr>
      <w:r>
        <w:rPr>
          <w:rStyle w:val="FootnoteCharacters"/>
        </w:rPr>
        <w:footnoteRef/>
      </w:r>
      <w:r>
        <w:tab/>
        <w:t>A rendeletet kiegészítette az 5/2008. (VII.15.) sz. önkormányzati rendelet.</w:t>
      </w:r>
    </w:p>
  </w:footnote>
  <w:footnote w:id="20">
    <w:p w:rsidR="00C00BE2" w:rsidRDefault="00AE1D60">
      <w:pPr>
        <w:pStyle w:val="Lbjegyzetszveg"/>
      </w:pPr>
      <w:r>
        <w:rPr>
          <w:rStyle w:val="FootnoteCharacters"/>
        </w:rPr>
        <w:footnoteRef/>
      </w:r>
      <w:r>
        <w:tab/>
        <w:t>A rendelet bekezdését módosította a 9/2013. (IV.12.) sz. önkormányzati rendelet.</w:t>
      </w:r>
    </w:p>
  </w:footnote>
  <w:footnote w:id="21">
    <w:p w:rsidR="00C00BE2" w:rsidRDefault="00AE1D60">
      <w:pPr>
        <w:pStyle w:val="Lbjegyzetszveg"/>
      </w:pPr>
      <w:r>
        <w:rPr>
          <w:rStyle w:val="FootnoteCharacters"/>
        </w:rPr>
        <w:footnoteRef/>
      </w:r>
      <w:r>
        <w:tab/>
        <w:t>A rendelet bekezdését módosította az 5/2008. (VII.15.) sz. önkormányzati rendelet.</w:t>
      </w:r>
    </w:p>
  </w:footnote>
  <w:footnote w:id="22">
    <w:p w:rsidR="00C00BE2" w:rsidRDefault="00AE1D60">
      <w:pPr>
        <w:pStyle w:val="Lbjegyzetszveg"/>
      </w:pPr>
      <w:r>
        <w:rPr>
          <w:rStyle w:val="FootnoteCharacters"/>
        </w:rPr>
        <w:footnoteRef/>
      </w:r>
      <w:r>
        <w:tab/>
        <w:t>A rendelet bekezdését módosította az 5/2008. (VII.15.) sz. önkormányzati rendelet.</w:t>
      </w:r>
    </w:p>
  </w:footnote>
  <w:footnote w:id="23">
    <w:p w:rsidR="00C00BE2" w:rsidRDefault="00AE1D60">
      <w:pPr>
        <w:pStyle w:val="Lbjegyzetszveg"/>
      </w:pPr>
      <w:r>
        <w:rPr>
          <w:rStyle w:val="FootnoteCharacters"/>
        </w:rPr>
        <w:footnoteRef/>
      </w:r>
      <w:r>
        <w:tab/>
        <w:t>A rendelet bekezdését módosította az 5/2008. (VII.15.) sz. önkormányzati rendelet.</w:t>
      </w:r>
    </w:p>
  </w:footnote>
  <w:footnote w:id="24">
    <w:p w:rsidR="00C00BE2" w:rsidRDefault="00AE1D60">
      <w:pPr>
        <w:pStyle w:val="Lbjegyzetszveg"/>
      </w:pPr>
      <w:r>
        <w:rPr>
          <w:rStyle w:val="FootnoteCharacters"/>
        </w:rPr>
        <w:footnoteRef/>
      </w:r>
      <w:r>
        <w:tab/>
        <w:t>A rendelet (4-6) bekezdését módosította a 9/2013. (IV.12.) sz. önkormányzati rendelet.</w:t>
      </w:r>
    </w:p>
  </w:footnote>
  <w:footnote w:id="25">
    <w:p w:rsidR="00C00BE2" w:rsidRDefault="00AE1D60">
      <w:pPr>
        <w:pStyle w:val="Lbjegyzetszveg"/>
      </w:pPr>
      <w:r>
        <w:rPr>
          <w:rStyle w:val="FootnoteCharacters"/>
        </w:rPr>
        <w:footnoteRef/>
      </w:r>
      <w:r>
        <w:tab/>
        <w:t>A 18. § (5) bekezdés a) pontját a Pécsudvard Község Önkormányzata Képviselő-testületének 4/2024. (III. 12.) önkormányzati rendelete 3. § a) pontja hatályon kívül helyezte.</w:t>
      </w:r>
    </w:p>
  </w:footnote>
  <w:footnote w:id="26">
    <w:p w:rsidR="00C00BE2" w:rsidRDefault="00AE1D60">
      <w:pPr>
        <w:pStyle w:val="Lbjegyzetszveg"/>
      </w:pPr>
      <w:r>
        <w:rPr>
          <w:rStyle w:val="FootnoteCharacters"/>
        </w:rPr>
        <w:footnoteRef/>
      </w:r>
      <w:r>
        <w:tab/>
        <w:t>A 18. § (5) bekezdés b) pont nyitó szövegrésze a Pécsudvard Község Önkormányzata Képviselő-testületének 4/2024. (III. 12.) önkormányzati rendelete 3. § b) pontja szerint módosított szöveg.</w:t>
      </w:r>
    </w:p>
  </w:footnote>
  <w:footnote w:id="27">
    <w:p w:rsidR="00C00BE2" w:rsidRDefault="00AE1D60">
      <w:pPr>
        <w:pStyle w:val="Lbjegyzetszveg"/>
      </w:pPr>
      <w:r>
        <w:rPr>
          <w:rStyle w:val="FootnoteCharacters"/>
        </w:rPr>
        <w:footnoteRef/>
      </w:r>
      <w:r>
        <w:tab/>
        <w:t>A 18. § (6) bekezdés a) pontja a Pécsudvard Község Önkormányzata Képviselő-testületének 4/2024. (III. 12.) önkormányzati rendelete 2. §-</w:t>
      </w:r>
      <w:proofErr w:type="spellStart"/>
      <w:r>
        <w:t>ával</w:t>
      </w:r>
      <w:proofErr w:type="spellEnd"/>
      <w:r>
        <w:t xml:space="preserve"> megállapított szöveg.</w:t>
      </w:r>
    </w:p>
  </w:footnote>
  <w:footnote w:id="28">
    <w:p w:rsidR="00C00BE2" w:rsidRDefault="00AE1D60">
      <w:pPr>
        <w:pStyle w:val="Lbjegyzetszveg"/>
      </w:pPr>
      <w:r>
        <w:rPr>
          <w:rStyle w:val="FootnoteCharacters"/>
        </w:rPr>
        <w:footnoteRef/>
      </w:r>
      <w:r>
        <w:tab/>
        <w:t>A rendelet szakaszát módosította az 5/2008. (VII.15.) sz. önkormányzati rendelet.</w:t>
      </w:r>
    </w:p>
  </w:footnote>
  <w:footnote w:id="29">
    <w:p w:rsidR="00C00BE2" w:rsidRDefault="00AE1D60">
      <w:pPr>
        <w:pStyle w:val="Lbjegyzetszveg"/>
      </w:pPr>
      <w:r>
        <w:rPr>
          <w:rStyle w:val="FootnoteCharacters"/>
        </w:rPr>
        <w:footnoteRef/>
      </w:r>
      <w:r>
        <w:tab/>
        <w:t>A rendelet bekezdését módosította a 8/2018. (V.17.) sz. önkormányzati rendelet</w:t>
      </w:r>
    </w:p>
  </w:footnote>
  <w:footnote w:id="30">
    <w:p w:rsidR="00C00BE2" w:rsidRDefault="00AE1D60">
      <w:pPr>
        <w:pStyle w:val="Lbjegyzetszveg"/>
      </w:pPr>
      <w:r>
        <w:rPr>
          <w:rStyle w:val="FootnoteCharacters"/>
        </w:rPr>
        <w:footnoteRef/>
      </w:r>
      <w:r>
        <w:tab/>
        <w:t>A rendelet bekezdését módosította a 8/2018. (V.17.) sz. önkormányzati rendelet</w:t>
      </w:r>
    </w:p>
  </w:footnote>
  <w:footnote w:id="31">
    <w:p w:rsidR="00C00BE2" w:rsidRDefault="00AE1D60">
      <w:pPr>
        <w:pStyle w:val="Lbjegyzetszveg"/>
      </w:pPr>
      <w:r>
        <w:rPr>
          <w:rStyle w:val="FootnoteCharacters"/>
        </w:rPr>
        <w:footnoteRef/>
      </w:r>
      <w:r>
        <w:tab/>
        <w:t>A rendelet szakaszát módosította a 9/2013. (IV.12.) sz. önkormányzati rendelet.</w:t>
      </w:r>
    </w:p>
  </w:footnote>
  <w:footnote w:id="32">
    <w:p w:rsidR="00C00BE2" w:rsidRDefault="00AE1D60">
      <w:pPr>
        <w:pStyle w:val="Lbjegyzetszveg"/>
      </w:pPr>
      <w:r>
        <w:rPr>
          <w:rStyle w:val="FootnoteCharacters"/>
        </w:rPr>
        <w:footnoteRef/>
      </w:r>
      <w:r>
        <w:tab/>
        <w:t xml:space="preserve">A rendelet szakaszát módosította az 5/2008. (VII.15.) sz. önkormányzati </w:t>
      </w:r>
      <w:proofErr w:type="spellStart"/>
      <w:r>
        <w:t>rednelet</w:t>
      </w:r>
      <w:proofErr w:type="spellEnd"/>
      <w:r>
        <w:t>.</w:t>
      </w:r>
    </w:p>
  </w:footnote>
  <w:footnote w:id="33">
    <w:p w:rsidR="00C00BE2" w:rsidRDefault="00AE1D60">
      <w:pPr>
        <w:pStyle w:val="Lbjegyzetszveg"/>
      </w:pPr>
      <w:r>
        <w:rPr>
          <w:rStyle w:val="FootnoteCharacters"/>
        </w:rPr>
        <w:footnoteRef/>
      </w:r>
      <w:r>
        <w:tab/>
        <w:t>A rendelet bekezdését módosította a 9/2013. (IV.12.) sz. önkormányzati rendelet.</w:t>
      </w:r>
    </w:p>
  </w:footnote>
  <w:footnote w:id="34">
    <w:p w:rsidR="00C00BE2" w:rsidRDefault="00AE1D60">
      <w:pPr>
        <w:pStyle w:val="Lbjegyzetszveg"/>
      </w:pPr>
      <w:r>
        <w:rPr>
          <w:rStyle w:val="FootnoteCharacters"/>
        </w:rPr>
        <w:footnoteRef/>
      </w:r>
      <w:r>
        <w:tab/>
        <w:t>A rendelet szakaszát módosította a 9/2013. (IV.12.) sz. önkormányzati rendelet,</w:t>
      </w:r>
    </w:p>
  </w:footnote>
  <w:footnote w:id="35">
    <w:p w:rsidR="00C00BE2" w:rsidRDefault="00AE1D60">
      <w:pPr>
        <w:pStyle w:val="Lbjegyzetszveg"/>
      </w:pPr>
      <w:r>
        <w:rPr>
          <w:rStyle w:val="FootnoteCharacters"/>
        </w:rPr>
        <w:footnoteRef/>
      </w:r>
      <w:r>
        <w:tab/>
        <w:t>A rendelet bekezdését módosította a 9/2013. (IV.12.) sz. önkormányzati rendelet.</w:t>
      </w:r>
    </w:p>
  </w:footnote>
  <w:footnote w:id="36">
    <w:p w:rsidR="00C00BE2" w:rsidRDefault="00AE1D60">
      <w:pPr>
        <w:pStyle w:val="Lbjegyzetszveg"/>
      </w:pPr>
      <w:r>
        <w:rPr>
          <w:rStyle w:val="FootnoteCharacters"/>
        </w:rPr>
        <w:footnoteRef/>
      </w:r>
      <w:r>
        <w:tab/>
        <w:t>A rendelet szakaszát módosította a 9/2013. (IV.12.) sz. önkormányzati rendelet.</w:t>
      </w:r>
    </w:p>
  </w:footnote>
  <w:footnote w:id="37">
    <w:p w:rsidR="00C00BE2" w:rsidRDefault="00AE1D60">
      <w:pPr>
        <w:pStyle w:val="Lbjegyzetszveg"/>
      </w:pPr>
      <w:r>
        <w:rPr>
          <w:rStyle w:val="FootnoteCharacters"/>
        </w:rPr>
        <w:footnoteRef/>
      </w:r>
      <w:r>
        <w:tab/>
        <w:t>A rendelet szakaszát módosította a 9/2013. (IV.12.) sz. önkormányzati rendelet.</w:t>
      </w:r>
    </w:p>
  </w:footnote>
  <w:footnote w:id="38">
    <w:p w:rsidR="00C00BE2" w:rsidRDefault="00AE1D60">
      <w:pPr>
        <w:pStyle w:val="Lbjegyzetszveg"/>
      </w:pPr>
      <w:r>
        <w:rPr>
          <w:rStyle w:val="FootnoteCharacters"/>
        </w:rPr>
        <w:footnoteRef/>
      </w:r>
      <w:r>
        <w:tab/>
        <w:t>A rendeletet új melléklettel kiegészítette a 11/2012. (VII.15.) sz. önkormányzati rendelet.</w:t>
      </w:r>
    </w:p>
  </w:footnote>
  <w:footnote w:id="39">
    <w:p w:rsidR="00C00BE2" w:rsidRDefault="00AE1D60">
      <w:pPr>
        <w:pStyle w:val="Lbjegyzetszveg"/>
      </w:pPr>
      <w:r>
        <w:rPr>
          <w:rStyle w:val="FootnoteCharacters"/>
        </w:rPr>
        <w:footnoteRef/>
      </w:r>
      <w:r>
        <w:tab/>
        <w:t>A 7. melléklet címe a Pécsudvardi Önkormányzat Képviselő-testületének 11/2025. (IX. 17.) önkormányzati rendelete 2. § a) pontja szerint módosított szöveg.</w:t>
      </w:r>
    </w:p>
  </w:footnote>
  <w:footnote w:id="40">
    <w:p w:rsidR="00C00BE2" w:rsidRDefault="00AE1D60">
      <w:pPr>
        <w:pStyle w:val="Lbjegyzetszveg"/>
      </w:pPr>
      <w:r>
        <w:rPr>
          <w:rStyle w:val="FootnoteCharacters"/>
        </w:rPr>
        <w:footnoteRef/>
      </w:r>
      <w:r>
        <w:tab/>
        <w:t>A 8. melléklet címe a Pécsudvardi Önkormányzat Képviselő-testületének 11/2025. (IX. 17.) önkormányzati rendelete 2. § b) pontja szerint módosított szöveg.</w:t>
      </w:r>
    </w:p>
  </w:footnote>
  <w:footnote w:id="41">
    <w:p w:rsidR="00C00BE2" w:rsidRDefault="00AE1D60">
      <w:pPr>
        <w:pStyle w:val="Lbjegyzetszveg"/>
      </w:pPr>
      <w:r>
        <w:rPr>
          <w:rStyle w:val="FootnoteCharacters"/>
        </w:rPr>
        <w:footnoteRef/>
      </w:r>
      <w:r>
        <w:tab/>
        <w:t>A 9. melléklet a Pécsudvardi Önkormányzat Képviselő-testületének 11/2025. (IX. 17.) önkormányzati rendelete 1. § (1) bekezdésével megállapított szöveg.</w:t>
      </w:r>
    </w:p>
  </w:footnote>
  <w:footnote w:id="42">
    <w:p w:rsidR="00C00BE2" w:rsidRDefault="00AE1D60">
      <w:pPr>
        <w:pStyle w:val="Lbjegyzetszveg"/>
      </w:pPr>
      <w:r>
        <w:rPr>
          <w:rStyle w:val="FootnoteCharacters"/>
        </w:rPr>
        <w:footnoteRef/>
      </w:r>
      <w:r>
        <w:tab/>
        <w:t>A 10. melléklet a Pécsudvardi Önkormányzat Képviselő-testületének 11/2025. (IX. 17.) önkormányzati rendelete 1. § (2) bekezdésével megállapított szöveg.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F728A"/>
    <w:multiLevelType w:val="multilevel"/>
    <w:tmpl w:val="C832CD54"/>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E2"/>
    <w:rsid w:val="001B4D0F"/>
    <w:rsid w:val="00336F65"/>
    <w:rsid w:val="00AE1D60"/>
    <w:rsid w:val="00C00BE2"/>
    <w:rsid w:val="00E435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D3FD"/>
  <w15:docId w15:val="{7F17EE21-AC30-4305-BFA0-159FBF14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A687-A1D1-4096-98B2-067BF7D5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5309</Words>
  <Characters>36633</Characters>
  <Application>Microsoft Office Word</Application>
  <DocSecurity>0</DocSecurity>
  <Lines>305</Lines>
  <Paragraphs>83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dc:description/>
  <cp:lastModifiedBy>Anita</cp:lastModifiedBy>
  <cp:revision>2</cp:revision>
  <dcterms:created xsi:type="dcterms:W3CDTF">2025-09-17T08:01:00Z</dcterms:created>
  <dcterms:modified xsi:type="dcterms:W3CDTF">2025-09-17T08:01:00Z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